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701"/>
        <w:tblW w:w="12219" w:type="dxa"/>
        <w:tblLayout w:type="fixed"/>
        <w:tblCellMar>
          <w:left w:w="0" w:type="dxa"/>
          <w:right w:w="0" w:type="dxa"/>
        </w:tblCellMar>
        <w:tblLook w:val="00A0" w:firstRow="1" w:lastRow="0" w:firstColumn="1" w:lastColumn="0" w:noHBand="0" w:noVBand="0"/>
      </w:tblPr>
      <w:tblGrid>
        <w:gridCol w:w="5245"/>
        <w:gridCol w:w="3969"/>
        <w:gridCol w:w="142"/>
        <w:gridCol w:w="2863"/>
      </w:tblGrid>
      <w:tr w:rsidR="00A23EF6" w:rsidRPr="007574CA" w:rsidTr="003C79F5">
        <w:trPr>
          <w:trHeight w:hRule="exact" w:val="2127"/>
        </w:trPr>
        <w:tc>
          <w:tcPr>
            <w:tcW w:w="5245" w:type="dxa"/>
            <w:tcMar>
              <w:left w:w="0" w:type="dxa"/>
              <w:right w:w="0" w:type="dxa"/>
            </w:tcMar>
          </w:tcPr>
          <w:p w:rsidR="00A23EF6" w:rsidRPr="008F4201" w:rsidRDefault="00A23EF6" w:rsidP="00A23EF6">
            <w:pPr>
              <w:pStyle w:val="Header"/>
              <w:rPr>
                <w:szCs w:val="16"/>
                <w:lang w:val="en-GB" w:eastAsia="en-US"/>
              </w:rPr>
            </w:pPr>
          </w:p>
        </w:tc>
        <w:tc>
          <w:tcPr>
            <w:tcW w:w="3969" w:type="dxa"/>
          </w:tcPr>
          <w:p w:rsidR="00A23EF6" w:rsidRPr="008F4201" w:rsidRDefault="00A23EF6" w:rsidP="003C79F5">
            <w:pPr>
              <w:pStyle w:val="Header"/>
              <w:ind w:left="992"/>
              <w:rPr>
                <w:szCs w:val="16"/>
                <w:lang w:val="en-GB" w:eastAsia="en-US"/>
              </w:rPr>
            </w:pPr>
          </w:p>
          <w:p w:rsidR="00A23EF6" w:rsidRPr="003C79F5" w:rsidRDefault="00A23EF6" w:rsidP="003C79F5">
            <w:pPr>
              <w:pStyle w:val="Header"/>
              <w:ind w:left="992"/>
              <w:rPr>
                <w:b/>
                <w:szCs w:val="16"/>
                <w:lang w:val="en-GB" w:eastAsia="en-US"/>
              </w:rPr>
            </w:pPr>
            <w:r w:rsidRPr="003C79F5">
              <w:rPr>
                <w:b/>
                <w:szCs w:val="16"/>
                <w:lang w:val="en-GB" w:eastAsia="en-US"/>
              </w:rPr>
              <w:t xml:space="preserve">Public Health England </w:t>
            </w:r>
            <w:r w:rsidR="00B17BED" w:rsidRPr="003C79F5">
              <w:rPr>
                <w:b/>
                <w:szCs w:val="16"/>
                <w:lang w:val="en-GB" w:eastAsia="en-US"/>
              </w:rPr>
              <w:t>South West</w:t>
            </w:r>
          </w:p>
          <w:p w:rsidR="003C79F5" w:rsidRDefault="003C79F5" w:rsidP="003C79F5">
            <w:pPr>
              <w:pStyle w:val="Header"/>
              <w:ind w:left="992"/>
              <w:rPr>
                <w:szCs w:val="16"/>
                <w:lang w:val="en-GB" w:eastAsia="en-US"/>
              </w:rPr>
            </w:pPr>
          </w:p>
          <w:p w:rsidR="00A23EF6" w:rsidRPr="008F4201" w:rsidRDefault="00771F77" w:rsidP="003C79F5">
            <w:pPr>
              <w:pStyle w:val="Header"/>
              <w:ind w:left="992"/>
              <w:rPr>
                <w:szCs w:val="16"/>
                <w:lang w:val="en-GB" w:eastAsia="en-US"/>
              </w:rPr>
            </w:pPr>
            <w:r>
              <w:rPr>
                <w:szCs w:val="16"/>
                <w:lang w:val="en-GB" w:eastAsia="en-US"/>
              </w:rPr>
              <w:t>3</w:t>
            </w:r>
            <w:r w:rsidRPr="00771F77">
              <w:rPr>
                <w:szCs w:val="16"/>
                <w:vertAlign w:val="superscript"/>
                <w:lang w:val="en-GB" w:eastAsia="en-US"/>
              </w:rPr>
              <w:t>rd</w:t>
            </w:r>
            <w:r>
              <w:rPr>
                <w:szCs w:val="16"/>
                <w:lang w:val="en-GB" w:eastAsia="en-US"/>
              </w:rPr>
              <w:t xml:space="preserve"> </w:t>
            </w:r>
            <w:r w:rsidR="00A23EF6" w:rsidRPr="008F4201">
              <w:rPr>
                <w:szCs w:val="16"/>
                <w:lang w:val="en-GB" w:eastAsia="en-US"/>
              </w:rPr>
              <w:t>Floor, 2 Rivergate</w:t>
            </w:r>
          </w:p>
          <w:p w:rsidR="00A23EF6" w:rsidRDefault="00E30E9F" w:rsidP="003C79F5">
            <w:pPr>
              <w:pStyle w:val="Header"/>
              <w:ind w:left="992"/>
              <w:rPr>
                <w:szCs w:val="16"/>
                <w:lang w:val="en-GB" w:eastAsia="en-US"/>
              </w:rPr>
            </w:pPr>
            <w:r w:rsidRPr="008F4201">
              <w:rPr>
                <w:szCs w:val="16"/>
                <w:lang w:val="en-GB" w:eastAsia="en-US"/>
              </w:rPr>
              <w:t>Temple Quay</w:t>
            </w:r>
            <w:r w:rsidR="00A23EF6" w:rsidRPr="008F4201">
              <w:rPr>
                <w:szCs w:val="16"/>
                <w:lang w:val="en-GB" w:eastAsia="en-US"/>
              </w:rPr>
              <w:t>, Bristol, BS1 6EH</w:t>
            </w:r>
          </w:p>
          <w:p w:rsidR="003C79F5" w:rsidRDefault="003C79F5" w:rsidP="003C79F5">
            <w:pPr>
              <w:pStyle w:val="Header"/>
              <w:ind w:left="992"/>
              <w:rPr>
                <w:szCs w:val="16"/>
                <w:lang w:val="en-GB" w:eastAsia="en-US"/>
              </w:rPr>
            </w:pPr>
          </w:p>
          <w:p w:rsidR="003C79F5" w:rsidRDefault="003D6B84" w:rsidP="003C79F5">
            <w:pPr>
              <w:pStyle w:val="Header"/>
              <w:ind w:left="992"/>
              <w:rPr>
                <w:szCs w:val="16"/>
                <w:lang w:val="en-GB" w:eastAsia="en-US"/>
              </w:rPr>
            </w:pPr>
            <w:proofErr w:type="spellStart"/>
            <w:r>
              <w:rPr>
                <w:szCs w:val="16"/>
                <w:lang w:val="en-GB" w:eastAsia="en-US"/>
              </w:rPr>
              <w:t>Follaton</w:t>
            </w:r>
            <w:proofErr w:type="spellEnd"/>
            <w:r>
              <w:rPr>
                <w:szCs w:val="16"/>
                <w:lang w:val="en-GB" w:eastAsia="en-US"/>
              </w:rPr>
              <w:t xml:space="preserve"> House, Plymouth Road</w:t>
            </w:r>
          </w:p>
          <w:p w:rsidR="003D6B84" w:rsidRPr="008F4201" w:rsidRDefault="003D6B84" w:rsidP="003C79F5">
            <w:pPr>
              <w:pStyle w:val="Header"/>
              <w:ind w:left="992"/>
              <w:rPr>
                <w:szCs w:val="16"/>
                <w:lang w:val="en-GB" w:eastAsia="en-US"/>
              </w:rPr>
            </w:pPr>
            <w:r>
              <w:rPr>
                <w:szCs w:val="16"/>
                <w:lang w:val="en-GB" w:eastAsia="en-US"/>
              </w:rPr>
              <w:t>Totnes, Devon TQ9 5NE</w:t>
            </w:r>
          </w:p>
        </w:tc>
        <w:tc>
          <w:tcPr>
            <w:tcW w:w="142" w:type="dxa"/>
          </w:tcPr>
          <w:p w:rsidR="00A23EF6" w:rsidRPr="008F4201" w:rsidRDefault="00A23EF6" w:rsidP="00A23EF6">
            <w:pPr>
              <w:pStyle w:val="Header"/>
              <w:rPr>
                <w:szCs w:val="16"/>
                <w:lang w:val="en-GB" w:eastAsia="en-US"/>
              </w:rPr>
            </w:pPr>
          </w:p>
        </w:tc>
        <w:tc>
          <w:tcPr>
            <w:tcW w:w="2863" w:type="dxa"/>
            <w:tcMar>
              <w:left w:w="0" w:type="dxa"/>
              <w:right w:w="0" w:type="dxa"/>
            </w:tcMar>
          </w:tcPr>
          <w:p w:rsidR="00A23EF6" w:rsidRPr="006F76AF" w:rsidRDefault="00A23EF6" w:rsidP="003C79F5">
            <w:pPr>
              <w:pStyle w:val="Header"/>
              <w:ind w:left="283"/>
              <w:rPr>
                <w:szCs w:val="16"/>
                <w:lang w:val="fr-BE" w:eastAsia="en-US"/>
              </w:rPr>
            </w:pPr>
          </w:p>
          <w:p w:rsidR="00A23EF6" w:rsidRPr="009D3AD5" w:rsidRDefault="00B214AE" w:rsidP="003C79F5">
            <w:pPr>
              <w:pStyle w:val="Header"/>
              <w:ind w:left="283"/>
              <w:rPr>
                <w:szCs w:val="16"/>
                <w:lang w:val="fr-BE" w:eastAsia="en-US"/>
              </w:rPr>
            </w:pPr>
            <w:r w:rsidRPr="009D3AD5">
              <w:rPr>
                <w:szCs w:val="16"/>
                <w:lang w:val="fr-BE" w:eastAsia="en-US"/>
              </w:rPr>
              <w:t>T  +44 (0)300 303 8162</w:t>
            </w:r>
          </w:p>
          <w:p w:rsidR="003C79F5" w:rsidRPr="009D3AD5" w:rsidRDefault="003C79F5" w:rsidP="003C79F5">
            <w:pPr>
              <w:pStyle w:val="Header"/>
              <w:ind w:left="283"/>
              <w:rPr>
                <w:szCs w:val="16"/>
                <w:lang w:val="fr-BE" w:eastAsia="en-US"/>
              </w:rPr>
            </w:pPr>
          </w:p>
          <w:p w:rsidR="00A23EF6" w:rsidRPr="009D3AD5" w:rsidRDefault="00A23EF6" w:rsidP="003C79F5">
            <w:pPr>
              <w:pStyle w:val="Header"/>
              <w:ind w:left="283"/>
              <w:rPr>
                <w:szCs w:val="16"/>
                <w:lang w:val="fr-BE" w:eastAsia="en-US"/>
              </w:rPr>
            </w:pPr>
            <w:r w:rsidRPr="009D3AD5">
              <w:rPr>
                <w:szCs w:val="16"/>
                <w:lang w:val="fr-BE" w:eastAsia="en-US"/>
              </w:rPr>
              <w:t>F  +44 (0)117 930 0205</w:t>
            </w:r>
          </w:p>
          <w:p w:rsidR="00A23EF6" w:rsidRPr="009D3AD5" w:rsidRDefault="00A23EF6" w:rsidP="003C79F5">
            <w:pPr>
              <w:pStyle w:val="Header"/>
              <w:ind w:left="283"/>
              <w:rPr>
                <w:szCs w:val="16"/>
                <w:lang w:val="fr-BE" w:eastAsia="en-US"/>
              </w:rPr>
            </w:pPr>
          </w:p>
          <w:p w:rsidR="003C79F5" w:rsidRPr="009D3AD5" w:rsidRDefault="003C79F5" w:rsidP="003C79F5">
            <w:pPr>
              <w:pStyle w:val="Header"/>
              <w:ind w:left="283"/>
              <w:rPr>
                <w:szCs w:val="16"/>
                <w:lang w:val="fr-BE" w:eastAsia="en-US"/>
              </w:rPr>
            </w:pPr>
          </w:p>
          <w:p w:rsidR="003C79F5" w:rsidRPr="009D3AD5" w:rsidRDefault="003C79F5" w:rsidP="003C79F5">
            <w:pPr>
              <w:pStyle w:val="Header"/>
              <w:ind w:left="283"/>
              <w:rPr>
                <w:rFonts w:cs="Arial"/>
                <w:szCs w:val="16"/>
                <w:lang w:val="fr-BE" w:eastAsia="en-GB"/>
              </w:rPr>
            </w:pPr>
            <w:r w:rsidRPr="009D3AD5">
              <w:rPr>
                <w:rFonts w:cs="Arial"/>
                <w:szCs w:val="16"/>
                <w:lang w:val="fr-BE" w:eastAsia="en-US"/>
              </w:rPr>
              <w:t>F: +44 (</w:t>
            </w:r>
            <w:r w:rsidRPr="003C79F5">
              <w:rPr>
                <w:rFonts w:cs="Arial"/>
                <w:szCs w:val="16"/>
                <w:lang w:eastAsia="en-GB"/>
              </w:rPr>
              <w:t>0</w:t>
            </w:r>
            <w:r w:rsidRPr="009D3AD5">
              <w:rPr>
                <w:rFonts w:cs="Arial"/>
                <w:szCs w:val="16"/>
                <w:lang w:val="fr-BE" w:eastAsia="en-GB"/>
              </w:rPr>
              <w:t>)</w:t>
            </w:r>
            <w:r w:rsidRPr="003C79F5">
              <w:rPr>
                <w:rFonts w:cs="Arial"/>
                <w:szCs w:val="16"/>
                <w:lang w:eastAsia="en-GB"/>
              </w:rPr>
              <w:t>1392 367356</w:t>
            </w:r>
          </w:p>
          <w:p w:rsidR="003C79F5" w:rsidRPr="009D3AD5" w:rsidRDefault="003C79F5" w:rsidP="003C79F5">
            <w:pPr>
              <w:pStyle w:val="Header"/>
              <w:ind w:left="283"/>
              <w:rPr>
                <w:rFonts w:cs="Arial"/>
                <w:szCs w:val="16"/>
                <w:lang w:val="fr-BE" w:eastAsia="en-GB"/>
              </w:rPr>
            </w:pPr>
          </w:p>
          <w:p w:rsidR="00A23EF6" w:rsidRPr="009D3AD5" w:rsidRDefault="00A23EF6" w:rsidP="003C79F5">
            <w:pPr>
              <w:pStyle w:val="Header"/>
              <w:ind w:left="283"/>
              <w:rPr>
                <w:rFonts w:cs="Arial"/>
                <w:color w:val="005ABB"/>
                <w:szCs w:val="16"/>
                <w:lang w:val="fr-BE" w:eastAsia="en-US"/>
              </w:rPr>
            </w:pPr>
            <w:r w:rsidRPr="009D3AD5">
              <w:rPr>
                <w:rFonts w:cs="Arial"/>
                <w:szCs w:val="16"/>
                <w:lang w:val="fr-BE" w:eastAsia="en-US"/>
              </w:rPr>
              <w:t>www.gov.uk/phe</w:t>
            </w:r>
          </w:p>
        </w:tc>
      </w:tr>
    </w:tbl>
    <w:p w:rsidR="009D3AD5" w:rsidRPr="001C0A47" w:rsidRDefault="009D3AD5" w:rsidP="009D3AD5">
      <w:pPr>
        <w:ind w:left="-426"/>
        <w:rPr>
          <w:rFonts w:cs="Arial"/>
          <w:highlight w:val="yellow"/>
          <w:lang w:val="fr-BE"/>
        </w:rPr>
      </w:pPr>
    </w:p>
    <w:p w:rsidR="007F7031" w:rsidRPr="001C0A47" w:rsidRDefault="007F7031" w:rsidP="009D3AD5">
      <w:pPr>
        <w:ind w:left="-426"/>
        <w:rPr>
          <w:rFonts w:cs="Arial"/>
          <w:highlight w:val="yellow"/>
          <w:lang w:val="fr-BE"/>
        </w:rPr>
      </w:pPr>
    </w:p>
    <w:p w:rsidR="007F7031" w:rsidRDefault="00144713" w:rsidP="009D3AD5">
      <w:pPr>
        <w:ind w:left="-426"/>
        <w:rPr>
          <w:rFonts w:cs="Arial"/>
          <w:highlight w:val="yellow"/>
        </w:rPr>
      </w:pPr>
      <w:r>
        <w:rPr>
          <w:rFonts w:cs="Arial"/>
        </w:rPr>
        <w:t xml:space="preserve">Ref: </w:t>
      </w:r>
      <w:r w:rsidR="00214A4F" w:rsidRPr="00144713">
        <w:rPr>
          <w:rFonts w:cs="Arial"/>
        </w:rPr>
        <w:t>HPZ:</w:t>
      </w:r>
      <w:r w:rsidRPr="00144713">
        <w:rPr>
          <w:rFonts w:cs="Arial"/>
          <w:b/>
        </w:rPr>
        <w:t xml:space="preserve"> </w:t>
      </w:r>
      <w:r>
        <w:rPr>
          <w:rFonts w:cs="Arial"/>
          <w:b/>
        </w:rPr>
        <w:t>218879</w:t>
      </w:r>
    </w:p>
    <w:p w:rsidR="007F7031" w:rsidRDefault="007F7031" w:rsidP="009D3AD5">
      <w:pPr>
        <w:ind w:left="-426"/>
        <w:rPr>
          <w:rFonts w:cs="Arial"/>
          <w:highlight w:val="yellow"/>
        </w:rPr>
      </w:pPr>
    </w:p>
    <w:p w:rsidR="009D3AD5" w:rsidRPr="00DB2B28" w:rsidRDefault="009D3AD5" w:rsidP="00144713">
      <w:pPr>
        <w:rPr>
          <w:rFonts w:cs="Arial"/>
          <w:highlight w:val="yellow"/>
        </w:rPr>
      </w:pPr>
    </w:p>
    <w:p w:rsidR="009D3AD5" w:rsidRPr="00DB2B28" w:rsidRDefault="00E2754E" w:rsidP="009D3AD5">
      <w:pPr>
        <w:ind w:left="-426"/>
        <w:rPr>
          <w:rFonts w:cs="Arial"/>
        </w:rPr>
      </w:pPr>
      <w:r w:rsidRPr="008067F4">
        <w:rPr>
          <w:rFonts w:cs="Arial"/>
        </w:rPr>
        <w:fldChar w:fldCharType="begin"/>
      </w:r>
      <w:r w:rsidRPr="008067F4">
        <w:rPr>
          <w:rFonts w:cs="Arial"/>
        </w:rPr>
        <w:instrText xml:space="preserve"> DATE \@ "dd MMMM yyyy" </w:instrText>
      </w:r>
      <w:r w:rsidRPr="008067F4">
        <w:rPr>
          <w:rFonts w:cs="Arial"/>
        </w:rPr>
        <w:fldChar w:fldCharType="separate"/>
      </w:r>
      <w:r w:rsidR="00E0273C">
        <w:rPr>
          <w:rFonts w:cs="Arial"/>
          <w:noProof/>
        </w:rPr>
        <w:t>04 February 2020</w:t>
      </w:r>
      <w:r w:rsidRPr="008067F4">
        <w:rPr>
          <w:rFonts w:cs="Arial"/>
        </w:rPr>
        <w:fldChar w:fldCharType="end"/>
      </w:r>
      <w:r w:rsidR="009D3AD5" w:rsidRPr="00DB2B28">
        <w:rPr>
          <w:rFonts w:cs="Arial"/>
        </w:rPr>
        <w:t xml:space="preserve"> </w:t>
      </w:r>
    </w:p>
    <w:p w:rsidR="00A20739" w:rsidRPr="00DB2B28" w:rsidRDefault="00A20739" w:rsidP="00A0520D">
      <w:pPr>
        <w:rPr>
          <w:rFonts w:cs="Arial"/>
        </w:rPr>
      </w:pPr>
    </w:p>
    <w:p w:rsidR="009D3AD5" w:rsidRPr="00E0273C" w:rsidRDefault="009D3AD5" w:rsidP="00191C74">
      <w:pPr>
        <w:ind w:left="-426"/>
        <w:rPr>
          <w:rFonts w:cs="Arial"/>
          <w:u w:val="single"/>
        </w:rPr>
      </w:pPr>
      <w:r w:rsidRPr="00E0273C">
        <w:rPr>
          <w:rFonts w:cs="Arial"/>
          <w:u w:val="single"/>
        </w:rPr>
        <w:t xml:space="preserve">Re: Influenza at </w:t>
      </w:r>
      <w:r w:rsidR="00144713" w:rsidRPr="00E0273C">
        <w:rPr>
          <w:rFonts w:cs="Arial"/>
          <w:u w:val="single"/>
        </w:rPr>
        <w:t>Winchelsea School</w:t>
      </w:r>
    </w:p>
    <w:p w:rsidR="00144713" w:rsidRDefault="00144713" w:rsidP="00191C74">
      <w:pPr>
        <w:ind w:left="-426"/>
        <w:rPr>
          <w:rFonts w:cs="Arial"/>
        </w:rPr>
      </w:pPr>
    </w:p>
    <w:p w:rsidR="00191C74" w:rsidRPr="00DB2B28" w:rsidRDefault="00191C74" w:rsidP="00191C74">
      <w:pPr>
        <w:ind w:left="-426"/>
        <w:rPr>
          <w:rFonts w:cs="Arial"/>
        </w:rPr>
      </w:pPr>
      <w:r w:rsidRPr="00DB2B28">
        <w:rPr>
          <w:rFonts w:cs="Arial"/>
        </w:rPr>
        <w:t>Dear Parent/Guardian,</w:t>
      </w:r>
      <w:bookmarkStart w:id="0" w:name="_GoBack"/>
      <w:bookmarkEnd w:id="0"/>
    </w:p>
    <w:p w:rsidR="006E69D6" w:rsidRPr="00DB2B28" w:rsidRDefault="006E69D6" w:rsidP="006E69D6">
      <w:pPr>
        <w:spacing w:before="120" w:after="120" w:line="240" w:lineRule="auto"/>
        <w:ind w:left="-425"/>
        <w:rPr>
          <w:rFonts w:cs="Arial"/>
        </w:rPr>
      </w:pPr>
      <w:r>
        <w:rPr>
          <w:rFonts w:cs="Arial"/>
        </w:rPr>
        <w:t>You may be</w:t>
      </w:r>
      <w:r w:rsidR="00224214">
        <w:rPr>
          <w:rFonts w:cs="Arial"/>
        </w:rPr>
        <w:t xml:space="preserve"> aware, there have been a number of children and staff unwell with acute respiratory tract infections.  </w:t>
      </w:r>
      <w:bookmarkStart w:id="1" w:name="_Hlk17299633"/>
      <w:r w:rsidRPr="00DB2B28">
        <w:rPr>
          <w:rFonts w:cs="Arial"/>
        </w:rPr>
        <w:t>We ar</w:t>
      </w:r>
      <w:r>
        <w:rPr>
          <w:rFonts w:cs="Arial"/>
        </w:rPr>
        <w:t>e writing to let you know that we now think this is likely to be flu (influenza).</w:t>
      </w:r>
    </w:p>
    <w:bookmarkEnd w:id="1"/>
    <w:p w:rsidR="00811C13" w:rsidRDefault="00811C13" w:rsidP="00191C74">
      <w:pPr>
        <w:spacing w:before="120" w:after="120" w:line="240" w:lineRule="auto"/>
        <w:ind w:left="-425"/>
        <w:rPr>
          <w:rFonts w:cs="Arial"/>
        </w:rPr>
      </w:pPr>
      <w:r>
        <w:rPr>
          <w:rFonts w:cs="Arial"/>
        </w:rPr>
        <w:t>Symptoms of influenza (flu) are:</w:t>
      </w:r>
      <w:r w:rsidR="00191C74" w:rsidRPr="00DB2B28">
        <w:rPr>
          <w:rFonts w:cs="Arial"/>
        </w:rPr>
        <w:t xml:space="preserve"> cough, heavy cold symptoms</w:t>
      </w:r>
      <w:r>
        <w:rPr>
          <w:rFonts w:cs="Arial"/>
        </w:rPr>
        <w:t>,</w:t>
      </w:r>
      <w:r w:rsidR="00191C74" w:rsidRPr="00DB2B28">
        <w:rPr>
          <w:rFonts w:cs="Arial"/>
        </w:rPr>
        <w:t xml:space="preserve"> sore throat</w:t>
      </w:r>
      <w:r>
        <w:rPr>
          <w:rFonts w:cs="Arial"/>
        </w:rPr>
        <w:t xml:space="preserve"> and fever</w:t>
      </w:r>
      <w:r w:rsidR="00191C74" w:rsidRPr="00DB2B28">
        <w:rPr>
          <w:rFonts w:cs="Arial"/>
        </w:rPr>
        <w:t xml:space="preserve">. </w:t>
      </w:r>
    </w:p>
    <w:p w:rsidR="00200625" w:rsidRDefault="00200625" w:rsidP="00191C74">
      <w:pPr>
        <w:spacing w:before="120" w:after="120" w:line="240" w:lineRule="auto"/>
        <w:ind w:left="-425"/>
        <w:rPr>
          <w:rFonts w:cs="Arial"/>
        </w:rPr>
      </w:pPr>
      <w:r>
        <w:rPr>
          <w:rFonts w:cs="Arial"/>
        </w:rPr>
        <w:t>We also have also been informed of a confirmed case of Scarlett Fever (see fact sheet enclosed)</w:t>
      </w:r>
    </w:p>
    <w:p w:rsidR="00191C74" w:rsidRPr="00DB2B28" w:rsidRDefault="00811C13" w:rsidP="00191C74">
      <w:pPr>
        <w:spacing w:before="120" w:after="120" w:line="240" w:lineRule="auto"/>
        <w:ind w:left="-425"/>
        <w:rPr>
          <w:rFonts w:cs="Arial"/>
        </w:rPr>
      </w:pPr>
      <w:r>
        <w:rPr>
          <w:rFonts w:cs="Arial"/>
        </w:rPr>
        <w:t>F</w:t>
      </w:r>
      <w:r w:rsidR="00191C74" w:rsidRPr="00DB2B28">
        <w:rPr>
          <w:rFonts w:cs="Arial"/>
        </w:rPr>
        <w:t>lu is generally not a serious illness and most people who have flu make a quick recovery at home.</w:t>
      </w:r>
      <w:r w:rsidR="00C838A2">
        <w:rPr>
          <w:rFonts w:cs="Arial"/>
        </w:rPr>
        <w:t xml:space="preserve">  However, it can cause serious illness in those with other health problems.</w:t>
      </w:r>
    </w:p>
    <w:p w:rsidR="00191C74" w:rsidRPr="00DB2B28" w:rsidRDefault="00191C74" w:rsidP="00191C74">
      <w:pPr>
        <w:spacing w:before="120" w:after="120" w:line="240" w:lineRule="auto"/>
        <w:ind w:left="-425"/>
        <w:rPr>
          <w:rFonts w:cs="Arial"/>
        </w:rPr>
      </w:pPr>
      <w:r w:rsidRPr="00DB2B28">
        <w:rPr>
          <w:rFonts w:cs="Arial"/>
        </w:rPr>
        <w:t xml:space="preserve">In order to reduce spread of infection it is important to </w:t>
      </w:r>
      <w:r w:rsidRPr="00477A12">
        <w:rPr>
          <w:rFonts w:cs="Arial"/>
          <w:b/>
        </w:rPr>
        <w:t>keep children with any symptoms of flu-like illness away from school until they have recovered</w:t>
      </w:r>
      <w:r w:rsidRPr="00DB2B28">
        <w:rPr>
          <w:rFonts w:cs="Arial"/>
        </w:rPr>
        <w:t>, are free of symptoms and have not had a fever for at least 24 hours. Good hand washing is also important to reduce the risk to others,</w:t>
      </w:r>
    </w:p>
    <w:p w:rsidR="00191C74" w:rsidRDefault="00191C74" w:rsidP="00191C74">
      <w:pPr>
        <w:spacing w:before="120" w:after="120" w:line="240" w:lineRule="auto"/>
        <w:ind w:left="-425"/>
        <w:rPr>
          <w:rFonts w:cs="Arial"/>
          <w:b/>
        </w:rPr>
      </w:pPr>
      <w:r w:rsidRPr="00DB2B28">
        <w:rPr>
          <w:rFonts w:cs="Arial"/>
          <w:b/>
        </w:rPr>
        <w:t xml:space="preserve">It is important that any children or household contacts (such as grandparents or pregnant women) who fit into any of the “at risk” group list below have taken up their seasonal flu vaccine. </w:t>
      </w:r>
      <w:r w:rsidRPr="003D6B84">
        <w:rPr>
          <w:rFonts w:cs="Arial"/>
        </w:rPr>
        <w:t>If you believe your child or any household member fits into the list of “at risk” groups below and has not already had their seasonal flu jab, please ensure they visit the GP to get the seasonal flu jab</w:t>
      </w:r>
      <w:r w:rsidRPr="00DB2B28">
        <w:rPr>
          <w:rFonts w:cs="Arial"/>
          <w:b/>
        </w:rPr>
        <w:t>.</w:t>
      </w:r>
    </w:p>
    <w:p w:rsidR="00224214" w:rsidRPr="00477A12" w:rsidRDefault="00224214" w:rsidP="00224214">
      <w:pPr>
        <w:pStyle w:val="Default"/>
        <w:spacing w:before="120" w:after="120"/>
        <w:ind w:left="-425"/>
        <w:rPr>
          <w:b/>
          <w:color w:val="auto"/>
        </w:rPr>
      </w:pPr>
      <w:r>
        <w:rPr>
          <w:color w:val="auto"/>
        </w:rPr>
        <w:t>T</w:t>
      </w:r>
      <w:r w:rsidRPr="00DB2B28">
        <w:rPr>
          <w:color w:val="auto"/>
        </w:rPr>
        <w:t xml:space="preserve">he following are </w:t>
      </w:r>
      <w:r>
        <w:rPr>
          <w:color w:val="auto"/>
        </w:rPr>
        <w:t xml:space="preserve">in an </w:t>
      </w:r>
      <w:r w:rsidRPr="00477A12">
        <w:rPr>
          <w:b/>
          <w:color w:val="auto"/>
        </w:rPr>
        <w:t xml:space="preserve">“at risk” group and eligible for flu vaccination: </w:t>
      </w:r>
    </w:p>
    <w:p w:rsidR="00224214" w:rsidRPr="00DB2B28" w:rsidRDefault="00224214" w:rsidP="00224214">
      <w:pPr>
        <w:pStyle w:val="Default"/>
        <w:numPr>
          <w:ilvl w:val="0"/>
          <w:numId w:val="6"/>
        </w:numPr>
        <w:ind w:left="0" w:hanging="426"/>
        <w:rPr>
          <w:color w:val="auto"/>
        </w:rPr>
      </w:pPr>
      <w:r w:rsidRPr="00DB2B28">
        <w:rPr>
          <w:color w:val="auto"/>
        </w:rPr>
        <w:t xml:space="preserve">those aged 65 years and over </w:t>
      </w:r>
    </w:p>
    <w:p w:rsidR="00224214" w:rsidRPr="007F7031" w:rsidRDefault="00224214" w:rsidP="004201CB">
      <w:pPr>
        <w:numPr>
          <w:ilvl w:val="0"/>
          <w:numId w:val="6"/>
        </w:numPr>
        <w:autoSpaceDE w:val="0"/>
        <w:autoSpaceDN w:val="0"/>
        <w:adjustRightInd w:val="0"/>
        <w:spacing w:after="64" w:line="240" w:lineRule="auto"/>
        <w:ind w:left="0" w:hanging="426"/>
      </w:pPr>
      <w:r w:rsidRPr="007F7031">
        <w:rPr>
          <w:rFonts w:eastAsiaTheme="minorHAnsi" w:cs="Arial"/>
        </w:rPr>
        <w:t>those aged six months to under 65 years with chronic lung, heart, kidney, liver or neurological disease</w:t>
      </w:r>
      <w:r w:rsidR="00A0137D">
        <w:rPr>
          <w:rFonts w:eastAsiaTheme="minorHAnsi" w:cs="Arial"/>
        </w:rPr>
        <w:t xml:space="preserve"> (including learning disabilities)</w:t>
      </w:r>
      <w:r w:rsidRPr="007F7031">
        <w:rPr>
          <w:rFonts w:eastAsiaTheme="minorHAnsi" w:cs="Arial"/>
        </w:rPr>
        <w:t xml:space="preserve">, or those who are immunosuppressed and those with diabetes mellitus </w:t>
      </w:r>
    </w:p>
    <w:p w:rsidR="00224214" w:rsidRPr="00DB2B28" w:rsidRDefault="00224214" w:rsidP="00224214">
      <w:pPr>
        <w:pStyle w:val="Default"/>
        <w:numPr>
          <w:ilvl w:val="0"/>
          <w:numId w:val="6"/>
        </w:numPr>
        <w:ind w:left="-425" w:firstLine="0"/>
        <w:rPr>
          <w:color w:val="auto"/>
        </w:rPr>
      </w:pPr>
      <w:r w:rsidRPr="00DB2B28">
        <w:rPr>
          <w:color w:val="auto"/>
        </w:rPr>
        <w:t xml:space="preserve">pregnant women </w:t>
      </w:r>
    </w:p>
    <w:p w:rsidR="00224214" w:rsidRPr="00DB2B28" w:rsidRDefault="00224214" w:rsidP="00224214">
      <w:pPr>
        <w:pStyle w:val="Default"/>
        <w:numPr>
          <w:ilvl w:val="0"/>
          <w:numId w:val="6"/>
        </w:numPr>
        <w:ind w:left="-425" w:firstLine="0"/>
        <w:rPr>
          <w:color w:val="auto"/>
        </w:rPr>
      </w:pPr>
      <w:r w:rsidRPr="00DB2B28">
        <w:rPr>
          <w:color w:val="auto"/>
        </w:rPr>
        <w:t xml:space="preserve">those </w:t>
      </w:r>
      <w:r>
        <w:rPr>
          <w:color w:val="auto"/>
        </w:rPr>
        <w:t xml:space="preserve">resident </w:t>
      </w:r>
      <w:r w:rsidRPr="00DB2B28">
        <w:rPr>
          <w:color w:val="auto"/>
        </w:rPr>
        <w:t xml:space="preserve">long </w:t>
      </w:r>
      <w:r>
        <w:rPr>
          <w:color w:val="auto"/>
        </w:rPr>
        <w:t>term in</w:t>
      </w:r>
      <w:r w:rsidRPr="00DB2B28">
        <w:rPr>
          <w:color w:val="auto"/>
        </w:rPr>
        <w:t xml:space="preserve"> care homes</w:t>
      </w:r>
    </w:p>
    <w:p w:rsidR="00224214" w:rsidRPr="00DB2B28" w:rsidRDefault="00224214" w:rsidP="00224214">
      <w:pPr>
        <w:pStyle w:val="Default"/>
        <w:numPr>
          <w:ilvl w:val="0"/>
          <w:numId w:val="6"/>
        </w:numPr>
        <w:ind w:left="-425" w:firstLine="0"/>
        <w:rPr>
          <w:color w:val="auto"/>
        </w:rPr>
      </w:pPr>
      <w:r w:rsidRPr="00DB2B28">
        <w:rPr>
          <w:color w:val="auto"/>
        </w:rPr>
        <w:t>morbidly obese with BMI &gt;40</w:t>
      </w:r>
    </w:p>
    <w:p w:rsidR="00224214" w:rsidRDefault="00224214" w:rsidP="00191C74">
      <w:pPr>
        <w:spacing w:before="120" w:after="120" w:line="240" w:lineRule="auto"/>
        <w:ind w:left="-425"/>
        <w:rPr>
          <w:rFonts w:cs="Arial"/>
        </w:rPr>
      </w:pPr>
    </w:p>
    <w:p w:rsidR="00224214" w:rsidRDefault="00224214" w:rsidP="00191C74">
      <w:pPr>
        <w:spacing w:before="120" w:after="120" w:line="240" w:lineRule="auto"/>
        <w:ind w:left="-425"/>
        <w:rPr>
          <w:rFonts w:cs="Arial"/>
        </w:rPr>
      </w:pPr>
    </w:p>
    <w:p w:rsidR="006F76AF" w:rsidRPr="006F76AF" w:rsidRDefault="006F76AF" w:rsidP="00191C74">
      <w:pPr>
        <w:spacing w:before="120" w:after="120" w:line="240" w:lineRule="auto"/>
        <w:ind w:left="-425"/>
        <w:rPr>
          <w:rFonts w:cs="Arial"/>
        </w:rPr>
      </w:pPr>
      <w:r w:rsidRPr="006F76AF">
        <w:rPr>
          <w:rFonts w:cs="Arial"/>
        </w:rPr>
        <w:t>In addition, in 201</w:t>
      </w:r>
      <w:r w:rsidR="00144713">
        <w:rPr>
          <w:rFonts w:cs="Arial"/>
        </w:rPr>
        <w:t>9-20</w:t>
      </w:r>
      <w:r w:rsidRPr="006F76AF">
        <w:rPr>
          <w:rFonts w:cs="Arial"/>
        </w:rPr>
        <w:t xml:space="preserve">, the following </w:t>
      </w:r>
      <w:r>
        <w:rPr>
          <w:rFonts w:cs="Arial"/>
        </w:rPr>
        <w:t xml:space="preserve">groups </w:t>
      </w:r>
      <w:r w:rsidRPr="006F76AF">
        <w:rPr>
          <w:rFonts w:cs="Arial"/>
        </w:rPr>
        <w:t>are also eligible for flu vaccination:</w:t>
      </w:r>
    </w:p>
    <w:p w:rsidR="00802750" w:rsidRPr="001C0A47" w:rsidRDefault="00802750" w:rsidP="00802750">
      <w:pPr>
        <w:pStyle w:val="ListParagraph"/>
        <w:numPr>
          <w:ilvl w:val="0"/>
          <w:numId w:val="8"/>
        </w:numPr>
        <w:spacing w:before="120" w:after="120" w:line="240" w:lineRule="auto"/>
        <w:rPr>
          <w:rFonts w:cs="Arial"/>
        </w:rPr>
      </w:pPr>
      <w:r w:rsidRPr="001C0A47">
        <w:rPr>
          <w:rFonts w:cs="Arial"/>
        </w:rPr>
        <w:t>All children aged 2</w:t>
      </w:r>
      <w:r w:rsidR="001C0A47" w:rsidRPr="001C0A47">
        <w:rPr>
          <w:rFonts w:cs="Arial"/>
        </w:rPr>
        <w:t>-4 or in s</w:t>
      </w:r>
      <w:r w:rsidR="001C0A47">
        <w:rPr>
          <w:rFonts w:cs="Arial"/>
        </w:rPr>
        <w:t xml:space="preserve">chool years reception to year </w:t>
      </w:r>
      <w:r w:rsidR="00AF7659">
        <w:rPr>
          <w:rFonts w:cs="Arial"/>
        </w:rPr>
        <w:t>6</w:t>
      </w:r>
    </w:p>
    <w:p w:rsidR="006F76AF" w:rsidRPr="006F76AF" w:rsidRDefault="006F76AF" w:rsidP="006F76AF">
      <w:pPr>
        <w:pStyle w:val="ListParagraph"/>
        <w:numPr>
          <w:ilvl w:val="0"/>
          <w:numId w:val="8"/>
        </w:numPr>
        <w:spacing w:before="120" w:after="120" w:line="240" w:lineRule="auto"/>
        <w:rPr>
          <w:rFonts w:cs="Arial"/>
        </w:rPr>
      </w:pPr>
      <w:r w:rsidRPr="006F76AF">
        <w:rPr>
          <w:rFonts w:cs="Arial"/>
        </w:rPr>
        <w:t>Carers</w:t>
      </w:r>
    </w:p>
    <w:p w:rsidR="00224214" w:rsidRDefault="00224214" w:rsidP="00191C74">
      <w:pPr>
        <w:spacing w:before="120" w:after="120" w:line="240" w:lineRule="auto"/>
        <w:ind w:left="-425"/>
        <w:rPr>
          <w:rFonts w:cs="Arial"/>
          <w:b/>
        </w:rPr>
      </w:pPr>
      <w:r w:rsidRPr="00224214">
        <w:rPr>
          <w:rFonts w:cs="Arial"/>
          <w:b/>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-259080</wp:posOffset>
                </wp:positionH>
                <wp:positionV relativeFrom="paragraph">
                  <wp:posOffset>436880</wp:posOffset>
                </wp:positionV>
                <wp:extent cx="6391910" cy="1404620"/>
                <wp:effectExtent l="0" t="0" r="27940"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1404620"/>
                        </a:xfrm>
                        <a:prstGeom prst="rect">
                          <a:avLst/>
                        </a:prstGeom>
                        <a:solidFill>
                          <a:srgbClr val="FFFFFF"/>
                        </a:solidFill>
                        <a:ln w="9525">
                          <a:solidFill>
                            <a:srgbClr val="000000"/>
                          </a:solidFill>
                          <a:miter lim="800000"/>
                          <a:headEnd/>
                          <a:tailEnd/>
                        </a:ln>
                      </wps:spPr>
                      <wps:txbx>
                        <w:txbxContent>
                          <w:p w:rsidR="00224214" w:rsidRDefault="00224214" w:rsidP="00224214">
                            <w:pPr>
                              <w:spacing w:before="120" w:after="120" w:line="240" w:lineRule="auto"/>
                              <w:ind w:left="142"/>
                              <w:rPr>
                                <w:rFonts w:cs="Arial"/>
                                <w:b/>
                              </w:rPr>
                            </w:pPr>
                            <w:r w:rsidRPr="00DB2B28">
                              <w:rPr>
                                <w:rFonts w:cs="Arial"/>
                                <w:b/>
                              </w:rPr>
                              <w:t xml:space="preserve">If </w:t>
                            </w:r>
                            <w:r>
                              <w:rPr>
                                <w:rFonts w:cs="Arial"/>
                                <w:b/>
                              </w:rPr>
                              <w:t>children are</w:t>
                            </w:r>
                            <w:r w:rsidRPr="00DB2B28">
                              <w:rPr>
                                <w:rFonts w:cs="Arial"/>
                                <w:b/>
                              </w:rPr>
                              <w:t xml:space="preserve"> </w:t>
                            </w:r>
                          </w:p>
                          <w:p w:rsidR="00224214" w:rsidRPr="00E2754E" w:rsidRDefault="00224214" w:rsidP="00224214">
                            <w:pPr>
                              <w:pStyle w:val="ListParagraph"/>
                              <w:numPr>
                                <w:ilvl w:val="0"/>
                                <w:numId w:val="10"/>
                              </w:numPr>
                              <w:spacing w:before="120" w:after="120" w:line="240" w:lineRule="auto"/>
                              <w:ind w:left="142" w:firstLine="0"/>
                              <w:rPr>
                                <w:rFonts w:cs="Arial"/>
                              </w:rPr>
                            </w:pPr>
                            <w:r w:rsidRPr="00E2754E">
                              <w:rPr>
                                <w:rFonts w:cs="Arial"/>
                                <w:b/>
                              </w:rPr>
                              <w:t xml:space="preserve">in an “at risk” group AND </w:t>
                            </w:r>
                          </w:p>
                          <w:p w:rsidR="00AF7659" w:rsidRPr="00AF7659" w:rsidRDefault="00224214" w:rsidP="00224214">
                            <w:pPr>
                              <w:pStyle w:val="ListParagraph"/>
                              <w:numPr>
                                <w:ilvl w:val="0"/>
                                <w:numId w:val="10"/>
                              </w:numPr>
                              <w:spacing w:before="120" w:after="120" w:line="240" w:lineRule="auto"/>
                              <w:ind w:left="142" w:firstLine="0"/>
                              <w:rPr>
                                <w:rFonts w:cs="Arial"/>
                              </w:rPr>
                            </w:pPr>
                            <w:r w:rsidRPr="00E2754E">
                              <w:rPr>
                                <w:rFonts w:cs="Arial"/>
                                <w:b/>
                              </w:rPr>
                              <w:t xml:space="preserve">either develop symptoms of flu or has been exposed to someone who has symptoms, </w:t>
                            </w:r>
                            <w:r w:rsidR="00AF7659">
                              <w:rPr>
                                <w:rFonts w:cs="Arial"/>
                                <w:b/>
                              </w:rPr>
                              <w:t xml:space="preserve">they may be eligible for antiviral medication </w:t>
                            </w:r>
                            <w:proofErr w:type="spellStart"/>
                            <w:r w:rsidR="00AF7659">
                              <w:rPr>
                                <w:rFonts w:cs="Arial"/>
                                <w:b/>
                              </w:rPr>
                              <w:t>e.g</w:t>
                            </w:r>
                            <w:proofErr w:type="spellEnd"/>
                            <w:r w:rsidR="00AF7659">
                              <w:rPr>
                                <w:rFonts w:cs="Arial"/>
                                <w:b/>
                              </w:rPr>
                              <w:t xml:space="preserve"> Tamiflu/</w:t>
                            </w:r>
                            <w:proofErr w:type="spellStart"/>
                            <w:r w:rsidR="00AF7659">
                              <w:rPr>
                                <w:rFonts w:cs="Arial"/>
                                <w:b/>
                              </w:rPr>
                              <w:t>oseltamivir</w:t>
                            </w:r>
                            <w:proofErr w:type="spellEnd"/>
                            <w:r w:rsidR="00AF7659">
                              <w:rPr>
                                <w:rFonts w:cs="Arial"/>
                                <w:b/>
                              </w:rPr>
                              <w:t xml:space="preserve">.  </w:t>
                            </w:r>
                          </w:p>
                          <w:p w:rsidR="00AF7659" w:rsidRDefault="00AF7659" w:rsidP="00AF7659">
                            <w:pPr>
                              <w:pStyle w:val="ListParagraph"/>
                              <w:spacing w:before="120" w:after="120" w:line="240" w:lineRule="auto"/>
                              <w:ind w:left="142"/>
                              <w:rPr>
                                <w:rFonts w:cs="Arial"/>
                              </w:rPr>
                            </w:pPr>
                          </w:p>
                          <w:p w:rsidR="00224214" w:rsidRDefault="00144713" w:rsidP="00144713">
                            <w:pPr>
                              <w:spacing w:before="120" w:after="120" w:line="240" w:lineRule="auto"/>
                              <w:rPr>
                                <w:rFonts w:cs="Arial"/>
                              </w:rPr>
                            </w:pPr>
                            <w:r>
                              <w:rPr>
                                <w:rFonts w:cs="Arial"/>
                              </w:rPr>
                              <w:t>If you believe that your child is in an ‘at risk’ group, y</w:t>
                            </w:r>
                            <w:r w:rsidR="00224214">
                              <w:rPr>
                                <w:rFonts w:cs="Arial"/>
                              </w:rPr>
                              <w:t>ou</w:t>
                            </w:r>
                            <w:r w:rsidR="00224214" w:rsidRPr="003D6B84">
                              <w:rPr>
                                <w:rFonts w:cs="Arial"/>
                              </w:rPr>
                              <w:t xml:space="preserve"> should contact their GP to discuss if treatment is necessary to prevent or reduce the severity of the illness.</w:t>
                            </w:r>
                            <w:r w:rsidR="00224214">
                              <w:rPr>
                                <w:rFonts w:cs="Arial"/>
                              </w:rPr>
                              <w:t xml:space="preserve">  If there are any difficulties with this, please ask your GP to contact the HPT on the number above.</w:t>
                            </w:r>
                            <w:r w:rsidR="006E69D6">
                              <w:rPr>
                                <w:rFonts w:cs="Arial"/>
                              </w:rPr>
                              <w:t xml:space="preserve">  Please show them this letter.</w:t>
                            </w:r>
                          </w:p>
                          <w:p w:rsidR="00224214" w:rsidRPr="00144713" w:rsidRDefault="00224214" w:rsidP="00224214">
                            <w:pPr>
                              <w:spacing w:before="120" w:after="120" w:line="240" w:lineRule="auto"/>
                              <w:ind w:left="142"/>
                              <w:rPr>
                                <w:rFonts w:cs="Arial"/>
                                <w:b/>
                              </w:rPr>
                            </w:pPr>
                            <w:r w:rsidRPr="00144713">
                              <w:rPr>
                                <w:rFonts w:eastAsiaTheme="minorHAnsi" w:cs="Arial"/>
                                <w:b/>
                              </w:rPr>
                              <w:t>Antiviral medication is most effective if given within 48 hours of onset of symptoms or exposure to flu.</w:t>
                            </w:r>
                          </w:p>
                          <w:p w:rsidR="00224214" w:rsidRDefault="0022421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left:0;text-align:left;margin-left:-20.4pt;margin-top:34.4pt;width:503.3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">
                <v:textbox style="mso-fit-shape-to-text:t">
                  <w:txbxContent>
                    <w:p w:rsidR="00224214" w:rsidRDefault="00224214" w:rsidP="00224214">
                      <w:pPr>
                        <w:spacing w:before="120" w:after="120" w:line="240" w:lineRule="auto"/>
                        <w:ind w:left="142"/>
                        <w:rPr>
                          <w:rFonts w:cs="Arial"/>
                          <w:b/>
                        </w:rPr>
                      </w:pPr>
                      <w:r w:rsidRPr="00DB2B28">
                        <w:rPr>
                          <w:rFonts w:cs="Arial"/>
                          <w:b/>
                        </w:rPr>
                        <w:t xml:space="preserve">If </w:t>
                      </w:r>
                      <w:r>
                        <w:rPr>
                          <w:rFonts w:cs="Arial"/>
                          <w:b/>
                        </w:rPr>
                        <w:t>children are</w:t>
                      </w:r>
                      <w:r w:rsidRPr="00DB2B28">
                        <w:rPr>
                          <w:rFonts w:cs="Arial"/>
                          <w:b/>
                        </w:rPr>
                        <w:t xml:space="preserve"> </w:t>
                      </w:r>
                    </w:p>
                    <w:p w:rsidR="00224214" w:rsidRPr="00E2754E" w:rsidRDefault="00224214" w:rsidP="00224214">
                      <w:pPr>
                        <w:pStyle w:val="ListParagraph"/>
                        <w:numPr>
                          <w:ilvl w:val="0"/>
                          <w:numId w:val="10"/>
                        </w:numPr>
                        <w:spacing w:before="120" w:after="120" w:line="240" w:lineRule="auto"/>
                        <w:ind w:left="142" w:firstLine="0"/>
                        <w:rPr>
                          <w:rFonts w:cs="Arial"/>
                        </w:rPr>
                      </w:pPr>
                      <w:r w:rsidRPr="00E2754E">
                        <w:rPr>
                          <w:rFonts w:cs="Arial"/>
                          <w:b/>
                        </w:rPr>
                        <w:t xml:space="preserve">in an “at risk” group AND </w:t>
                      </w:r>
                    </w:p>
                    <w:p w:rsidR="00AF7659" w:rsidRPr="00AF7659" w:rsidRDefault="00224214" w:rsidP="00224214">
                      <w:pPr>
                        <w:pStyle w:val="ListParagraph"/>
                        <w:numPr>
                          <w:ilvl w:val="0"/>
                          <w:numId w:val="10"/>
                        </w:numPr>
                        <w:spacing w:before="120" w:after="120" w:line="240" w:lineRule="auto"/>
                        <w:ind w:left="142" w:firstLine="0"/>
                        <w:rPr>
                          <w:rFonts w:cs="Arial"/>
                        </w:rPr>
                      </w:pPr>
                      <w:r w:rsidRPr="00E2754E">
                        <w:rPr>
                          <w:rFonts w:cs="Arial"/>
                          <w:b/>
                        </w:rPr>
                        <w:t xml:space="preserve">either develop symptoms of flu or has been exposed to someone who has symptoms, </w:t>
                      </w:r>
                      <w:r w:rsidR="00AF7659">
                        <w:rPr>
                          <w:rFonts w:cs="Arial"/>
                          <w:b/>
                        </w:rPr>
                        <w:t xml:space="preserve">they may be eligible for antiviral medication </w:t>
                      </w:r>
                      <w:proofErr w:type="spellStart"/>
                      <w:r w:rsidR="00AF7659">
                        <w:rPr>
                          <w:rFonts w:cs="Arial"/>
                          <w:b/>
                        </w:rPr>
                        <w:t>e.g</w:t>
                      </w:r>
                      <w:proofErr w:type="spellEnd"/>
                      <w:r w:rsidR="00AF7659">
                        <w:rPr>
                          <w:rFonts w:cs="Arial"/>
                          <w:b/>
                        </w:rPr>
                        <w:t xml:space="preserve"> Tamiflu/oseltamivir.  </w:t>
                      </w:r>
                    </w:p>
                    <w:p w:rsidR="00AF7659" w:rsidRDefault="00AF7659" w:rsidP="00AF7659">
                      <w:pPr>
                        <w:pStyle w:val="ListParagraph"/>
                        <w:spacing w:before="120" w:after="120" w:line="240" w:lineRule="auto"/>
                        <w:ind w:left="142"/>
                        <w:rPr>
                          <w:rFonts w:cs="Arial"/>
                        </w:rPr>
                      </w:pPr>
                    </w:p>
                    <w:p w:rsidR="00224214" w:rsidRDefault="00144713" w:rsidP="00144713">
                      <w:pPr>
                        <w:spacing w:before="120" w:after="120" w:line="240" w:lineRule="auto"/>
                        <w:rPr>
                          <w:rFonts w:cs="Arial"/>
                        </w:rPr>
                      </w:pPr>
                      <w:r>
                        <w:rPr>
                          <w:rFonts w:cs="Arial"/>
                        </w:rPr>
                        <w:t>If you believe that your child is in an ‘at risk’ group, y</w:t>
                      </w:r>
                      <w:r w:rsidR="00224214">
                        <w:rPr>
                          <w:rFonts w:cs="Arial"/>
                        </w:rPr>
                        <w:t>ou</w:t>
                      </w:r>
                      <w:r w:rsidR="00224214" w:rsidRPr="003D6B84">
                        <w:rPr>
                          <w:rFonts w:cs="Arial"/>
                        </w:rPr>
                        <w:t xml:space="preserve"> should contact their GP to discuss if treatment is necessary to prevent or reduce the severity of the illness.</w:t>
                      </w:r>
                      <w:r w:rsidR="00224214">
                        <w:rPr>
                          <w:rFonts w:cs="Arial"/>
                        </w:rPr>
                        <w:t xml:space="preserve">  If there are any difficulties with this, please ask your GP to contact the HPT on the number above.</w:t>
                      </w:r>
                      <w:r w:rsidR="006E69D6">
                        <w:rPr>
                          <w:rFonts w:cs="Arial"/>
                        </w:rPr>
                        <w:t xml:space="preserve">  Please show them this letter.</w:t>
                      </w:r>
                    </w:p>
                    <w:p w:rsidR="00224214" w:rsidRPr="00144713" w:rsidRDefault="00224214" w:rsidP="00224214">
                      <w:pPr>
                        <w:spacing w:before="120" w:after="120" w:line="240" w:lineRule="auto"/>
                        <w:ind w:left="142"/>
                        <w:rPr>
                          <w:rFonts w:cs="Arial"/>
                          <w:b/>
                        </w:rPr>
                      </w:pPr>
                      <w:r w:rsidRPr="00144713">
                        <w:rPr>
                          <w:rFonts w:eastAsiaTheme="minorHAnsi" w:cs="Arial"/>
                          <w:b/>
                        </w:rPr>
                        <w:t>Antiviral medication is most effective if given within 48 hours of onset of symptoms or exposure to flu.</w:t>
                      </w:r>
                    </w:p>
                    <w:p w:rsidR="00224214" w:rsidRDefault="00224214"/>
                  </w:txbxContent>
                </v:textbox>
                <w10:wrap type="topAndBottom"/>
              </v:shape>
            </w:pict>
          </mc:Fallback>
        </mc:AlternateContent>
      </w:r>
    </w:p>
    <w:p w:rsidR="00224214" w:rsidRDefault="00224214" w:rsidP="00191C74">
      <w:pPr>
        <w:spacing w:before="120" w:after="120" w:line="240" w:lineRule="auto"/>
        <w:ind w:left="-425"/>
        <w:rPr>
          <w:rFonts w:cs="Arial"/>
          <w:b/>
        </w:rPr>
      </w:pPr>
    </w:p>
    <w:p w:rsidR="00144713" w:rsidRDefault="00191C74" w:rsidP="00144713">
      <w:pPr>
        <w:spacing w:after="200" w:line="276" w:lineRule="auto"/>
        <w:ind w:left="-426"/>
        <w:rPr>
          <w:rFonts w:eastAsiaTheme="minorHAnsi" w:cs="Arial"/>
        </w:rPr>
      </w:pPr>
      <w:r w:rsidRPr="00DB2B28">
        <w:rPr>
          <w:rFonts w:cs="Arial"/>
        </w:rPr>
        <w:t>Children and fit adults under the age of 65 years who are not in one of the groups mentioned above are not offered the vaccine as part of the national programme</w:t>
      </w:r>
      <w:r w:rsidR="00811C13">
        <w:rPr>
          <w:rFonts w:cs="Arial"/>
        </w:rPr>
        <w:t xml:space="preserve"> </w:t>
      </w:r>
      <w:r w:rsidR="00811C13">
        <w:rPr>
          <w:rFonts w:eastAsiaTheme="minorHAnsi" w:cs="Arial"/>
        </w:rPr>
        <w:t xml:space="preserve">and are not eligible to receive antiviral medication for preventative purposes. </w:t>
      </w:r>
    </w:p>
    <w:p w:rsidR="009D3AD5" w:rsidRPr="00DB2B28" w:rsidRDefault="009D3AD5" w:rsidP="00144713">
      <w:pPr>
        <w:spacing w:after="200" w:line="276" w:lineRule="auto"/>
        <w:ind w:left="-426"/>
        <w:rPr>
          <w:rFonts w:eastAsiaTheme="minorHAnsi" w:cs="Arial"/>
        </w:rPr>
      </w:pPr>
      <w:r w:rsidRPr="00DB2B28">
        <w:rPr>
          <w:rFonts w:eastAsiaTheme="minorHAnsi" w:cs="Arial"/>
        </w:rPr>
        <w:t>I have enclosed a fac</w:t>
      </w:r>
      <w:r w:rsidR="00144713">
        <w:rPr>
          <w:rFonts w:eastAsiaTheme="minorHAnsi" w:cs="Arial"/>
        </w:rPr>
        <w:t xml:space="preserve">t sheet for your information.  </w:t>
      </w:r>
      <w:r w:rsidRPr="00DB2B28">
        <w:rPr>
          <w:rFonts w:eastAsiaTheme="minorHAnsi" w:cs="Arial"/>
        </w:rPr>
        <w:t>If you have any questions please either contact your GP or ring the Health Protection Team on:</w:t>
      </w:r>
    </w:p>
    <w:p w:rsidR="009D3AD5" w:rsidRDefault="00802750" w:rsidP="00191C74">
      <w:pPr>
        <w:spacing w:before="120" w:after="120" w:line="240" w:lineRule="auto"/>
        <w:ind w:left="-425"/>
        <w:rPr>
          <w:rFonts w:eastAsiaTheme="minorHAnsi" w:cs="Arial"/>
        </w:rPr>
      </w:pPr>
      <w:r>
        <w:rPr>
          <w:rFonts w:eastAsiaTheme="minorHAnsi" w:cs="Arial"/>
        </w:rPr>
        <w:t>0300 303 8162 Option 1 then Option 1</w:t>
      </w:r>
      <w:r w:rsidR="009D3AD5" w:rsidRPr="00DB2B28">
        <w:rPr>
          <w:rFonts w:eastAsiaTheme="minorHAnsi" w:cs="Arial"/>
        </w:rPr>
        <w:t xml:space="preserve"> </w:t>
      </w:r>
    </w:p>
    <w:p w:rsidR="00811C13" w:rsidRPr="00DB2B28" w:rsidRDefault="00811C13" w:rsidP="00191C74">
      <w:pPr>
        <w:spacing w:before="120" w:after="120" w:line="240" w:lineRule="auto"/>
        <w:ind w:left="-425"/>
        <w:rPr>
          <w:rFonts w:eastAsiaTheme="minorHAnsi" w:cs="Arial"/>
        </w:rPr>
      </w:pPr>
    </w:p>
    <w:p w:rsidR="009D3AD5" w:rsidRDefault="009D3AD5" w:rsidP="00191C74">
      <w:pPr>
        <w:spacing w:before="120" w:after="120" w:line="240" w:lineRule="auto"/>
        <w:ind w:left="-425"/>
        <w:rPr>
          <w:rFonts w:eastAsiaTheme="minorHAnsi" w:cs="Arial"/>
        </w:rPr>
      </w:pPr>
      <w:r w:rsidRPr="00DB2B28">
        <w:rPr>
          <w:rFonts w:eastAsiaTheme="minorHAnsi" w:cs="Arial"/>
        </w:rPr>
        <w:t>Yours faithfully</w:t>
      </w:r>
      <w:r w:rsidR="00E0273C">
        <w:rPr>
          <w:rFonts w:eastAsiaTheme="minorHAnsi" w:cs="Arial"/>
        </w:rPr>
        <w:t>,</w:t>
      </w:r>
    </w:p>
    <w:p w:rsidR="00144713" w:rsidRDefault="00144713" w:rsidP="00191C74">
      <w:pPr>
        <w:spacing w:before="120" w:after="120" w:line="240" w:lineRule="auto"/>
        <w:ind w:left="-425"/>
        <w:rPr>
          <w:rFonts w:eastAsiaTheme="minorHAnsi" w:cs="Arial"/>
        </w:rPr>
      </w:pPr>
    </w:p>
    <w:p w:rsidR="00144713" w:rsidRPr="00DB2B28" w:rsidRDefault="00144713" w:rsidP="00191C74">
      <w:pPr>
        <w:spacing w:before="120" w:after="120" w:line="240" w:lineRule="auto"/>
        <w:ind w:left="-425"/>
        <w:rPr>
          <w:rFonts w:eastAsiaTheme="minorHAnsi" w:cs="Arial"/>
        </w:rPr>
      </w:pPr>
      <w:r>
        <w:rPr>
          <w:rFonts w:eastAsiaTheme="minorHAnsi" w:cs="Arial"/>
        </w:rPr>
        <w:t>Lesley Peters</w:t>
      </w:r>
    </w:p>
    <w:p w:rsidR="009D3AD5" w:rsidRPr="00DB2B28" w:rsidRDefault="00144713" w:rsidP="00191C74">
      <w:pPr>
        <w:spacing w:after="200" w:line="276" w:lineRule="auto"/>
        <w:ind w:left="-426"/>
        <w:rPr>
          <w:rFonts w:eastAsiaTheme="minorHAnsi" w:cs="Arial"/>
        </w:rPr>
      </w:pPr>
      <w:r>
        <w:rPr>
          <w:rFonts w:eastAsiaTheme="minorHAnsi" w:cs="Arial"/>
        </w:rPr>
        <w:t>Health Protection Practitioner</w:t>
      </w:r>
    </w:p>
    <w:p w:rsidR="009D3AD5" w:rsidRPr="00DB2B28" w:rsidRDefault="009D3AD5" w:rsidP="00191C74">
      <w:pPr>
        <w:spacing w:line="240" w:lineRule="auto"/>
        <w:ind w:left="-426"/>
        <w:rPr>
          <w:rFonts w:eastAsiaTheme="minorHAnsi" w:cs="Arial"/>
        </w:rPr>
      </w:pPr>
      <w:r w:rsidRPr="00DB2B28">
        <w:rPr>
          <w:rFonts w:eastAsiaTheme="minorHAnsi" w:cs="Arial"/>
        </w:rPr>
        <w:t>SW Health Protection Team</w:t>
      </w:r>
    </w:p>
    <w:p w:rsidR="009D3AD5" w:rsidRPr="00DB2B28" w:rsidRDefault="009D3AD5" w:rsidP="00191C74">
      <w:pPr>
        <w:spacing w:line="240" w:lineRule="auto"/>
        <w:ind w:left="-426"/>
        <w:rPr>
          <w:rFonts w:eastAsiaTheme="minorHAnsi" w:cs="Arial"/>
        </w:rPr>
      </w:pPr>
      <w:r w:rsidRPr="00DB2B28">
        <w:rPr>
          <w:rFonts w:eastAsiaTheme="minorHAnsi" w:cs="Arial"/>
        </w:rPr>
        <w:t>Public Health England</w:t>
      </w:r>
    </w:p>
    <w:p w:rsidR="00FE14B7" w:rsidRPr="00DB2B28" w:rsidRDefault="00FE14B7" w:rsidP="00191C74">
      <w:pPr>
        <w:ind w:left="-426"/>
        <w:rPr>
          <w:rFonts w:cs="Arial"/>
        </w:rPr>
      </w:pPr>
    </w:p>
    <w:sectPr w:rsidR="00FE14B7" w:rsidRPr="00DB2B28" w:rsidSect="0085134A">
      <w:headerReference w:type="first" r:id="rId11"/>
      <w:pgSz w:w="11906" w:h="16838"/>
      <w:pgMar w:top="1440" w:right="1440" w:bottom="1440" w:left="1440"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442" w:rsidRDefault="008D6442" w:rsidP="00294B61">
      <w:r>
        <w:separator/>
      </w:r>
    </w:p>
  </w:endnote>
  <w:endnote w:type="continuationSeparator" w:id="0">
    <w:p w:rsidR="008D6442" w:rsidRDefault="008D6442" w:rsidP="0029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442" w:rsidRDefault="008D6442" w:rsidP="00294B61">
      <w:r>
        <w:separator/>
      </w:r>
    </w:p>
  </w:footnote>
  <w:footnote w:type="continuationSeparator" w:id="0">
    <w:p w:rsidR="008D6442" w:rsidRDefault="008D6442" w:rsidP="00294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86" w:rsidRDefault="00564730" w:rsidP="00141CFB">
    <w:pPr>
      <w:pStyle w:val="Header"/>
    </w:pPr>
    <w:r>
      <w:rPr>
        <w:noProof/>
        <w:lang w:val="en-GB" w:eastAsia="en-GB"/>
      </w:rPr>
      <w:drawing>
        <wp:anchor distT="0" distB="0" distL="114300" distR="114300" simplePos="0" relativeHeight="251657728" behindDoc="0" locked="0" layoutInCell="1" allowOverlap="1">
          <wp:simplePos x="0" y="0"/>
          <wp:positionH relativeFrom="column">
            <wp:posOffset>-923925</wp:posOffset>
          </wp:positionH>
          <wp:positionV relativeFrom="paragraph">
            <wp:posOffset>-1034415</wp:posOffset>
          </wp:positionV>
          <wp:extent cx="4065270" cy="2007870"/>
          <wp:effectExtent l="0" t="0" r="0" b="0"/>
          <wp:wrapNone/>
          <wp:docPr id="4" name="Picture 3"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5270" cy="20078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2667E"/>
    <w:multiLevelType w:val="hybridMultilevel"/>
    <w:tmpl w:val="7C5A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DF47F0"/>
    <w:multiLevelType w:val="hybridMultilevel"/>
    <w:tmpl w:val="EF2E58BE"/>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 w15:restartNumberingAfterBreak="0">
    <w:nsid w:val="3796309B"/>
    <w:multiLevelType w:val="hybridMultilevel"/>
    <w:tmpl w:val="7F126B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DE83179"/>
    <w:multiLevelType w:val="multilevel"/>
    <w:tmpl w:val="7B04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9D3185"/>
    <w:multiLevelType w:val="hybridMultilevel"/>
    <w:tmpl w:val="E8CA4C80"/>
    <w:lvl w:ilvl="0" w:tplc="7B84D8FC">
      <w:start w:val="8"/>
      <w:numFmt w:val="bullet"/>
      <w:lvlText w:val="-"/>
      <w:lvlJc w:val="left"/>
      <w:pPr>
        <w:ind w:left="-65" w:hanging="360"/>
      </w:pPr>
      <w:rPr>
        <w:rFonts w:ascii="Arial" w:eastAsia="Calibri" w:hAnsi="Arial" w:cs="Arial" w:hint="default"/>
        <w:b/>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1375" w:hanging="360"/>
      </w:pPr>
      <w:rPr>
        <w:rFonts w:ascii="Wingdings" w:hAnsi="Wingdings" w:hint="default"/>
      </w:rPr>
    </w:lvl>
    <w:lvl w:ilvl="3" w:tplc="08090001" w:tentative="1">
      <w:start w:val="1"/>
      <w:numFmt w:val="bullet"/>
      <w:lvlText w:val=""/>
      <w:lvlJc w:val="left"/>
      <w:pPr>
        <w:ind w:left="2095" w:hanging="360"/>
      </w:pPr>
      <w:rPr>
        <w:rFonts w:ascii="Symbol" w:hAnsi="Symbol" w:hint="default"/>
      </w:rPr>
    </w:lvl>
    <w:lvl w:ilvl="4" w:tplc="08090003" w:tentative="1">
      <w:start w:val="1"/>
      <w:numFmt w:val="bullet"/>
      <w:lvlText w:val="o"/>
      <w:lvlJc w:val="left"/>
      <w:pPr>
        <w:ind w:left="2815" w:hanging="360"/>
      </w:pPr>
      <w:rPr>
        <w:rFonts w:ascii="Courier New" w:hAnsi="Courier New" w:cs="Courier New" w:hint="default"/>
      </w:rPr>
    </w:lvl>
    <w:lvl w:ilvl="5" w:tplc="08090005" w:tentative="1">
      <w:start w:val="1"/>
      <w:numFmt w:val="bullet"/>
      <w:lvlText w:val=""/>
      <w:lvlJc w:val="left"/>
      <w:pPr>
        <w:ind w:left="3535" w:hanging="360"/>
      </w:pPr>
      <w:rPr>
        <w:rFonts w:ascii="Wingdings" w:hAnsi="Wingdings" w:hint="default"/>
      </w:rPr>
    </w:lvl>
    <w:lvl w:ilvl="6" w:tplc="08090001" w:tentative="1">
      <w:start w:val="1"/>
      <w:numFmt w:val="bullet"/>
      <w:lvlText w:val=""/>
      <w:lvlJc w:val="left"/>
      <w:pPr>
        <w:ind w:left="4255" w:hanging="360"/>
      </w:pPr>
      <w:rPr>
        <w:rFonts w:ascii="Symbol" w:hAnsi="Symbol" w:hint="default"/>
      </w:rPr>
    </w:lvl>
    <w:lvl w:ilvl="7" w:tplc="08090003" w:tentative="1">
      <w:start w:val="1"/>
      <w:numFmt w:val="bullet"/>
      <w:lvlText w:val="o"/>
      <w:lvlJc w:val="left"/>
      <w:pPr>
        <w:ind w:left="4975" w:hanging="360"/>
      </w:pPr>
      <w:rPr>
        <w:rFonts w:ascii="Courier New" w:hAnsi="Courier New" w:cs="Courier New" w:hint="default"/>
      </w:rPr>
    </w:lvl>
    <w:lvl w:ilvl="8" w:tplc="08090005" w:tentative="1">
      <w:start w:val="1"/>
      <w:numFmt w:val="bullet"/>
      <w:lvlText w:val=""/>
      <w:lvlJc w:val="left"/>
      <w:pPr>
        <w:ind w:left="5695" w:hanging="360"/>
      </w:pPr>
      <w:rPr>
        <w:rFonts w:ascii="Wingdings" w:hAnsi="Wingdings" w:hint="default"/>
      </w:rPr>
    </w:lvl>
  </w:abstractNum>
  <w:abstractNum w:abstractNumId="5" w15:restartNumberingAfterBreak="0">
    <w:nsid w:val="67F61F33"/>
    <w:multiLevelType w:val="hybridMultilevel"/>
    <w:tmpl w:val="4A6A5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AD008A0"/>
    <w:multiLevelType w:val="hybridMultilevel"/>
    <w:tmpl w:val="6D5E463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65E4ACB"/>
    <w:multiLevelType w:val="hybridMultilevel"/>
    <w:tmpl w:val="1CB4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0"/>
  </w:num>
  <w:num w:numId="6">
    <w:abstractNumId w:val="2"/>
  </w:num>
  <w:num w:numId="7">
    <w:abstractNumId w:val="2"/>
  </w:num>
  <w:num w:numId="8">
    <w:abstractNumId w:val="1"/>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DB"/>
    <w:rsid w:val="00002B70"/>
    <w:rsid w:val="0001276E"/>
    <w:rsid w:val="00014E63"/>
    <w:rsid w:val="00034C1A"/>
    <w:rsid w:val="00043387"/>
    <w:rsid w:val="00052F36"/>
    <w:rsid w:val="000742C2"/>
    <w:rsid w:val="00096FFC"/>
    <w:rsid w:val="000B0E5B"/>
    <w:rsid w:val="000B6B8D"/>
    <w:rsid w:val="000C07BE"/>
    <w:rsid w:val="000C4B65"/>
    <w:rsid w:val="000C50FB"/>
    <w:rsid w:val="000D5B3F"/>
    <w:rsid w:val="000D6383"/>
    <w:rsid w:val="000E193A"/>
    <w:rsid w:val="000F1EC7"/>
    <w:rsid w:val="00115EA1"/>
    <w:rsid w:val="001239E7"/>
    <w:rsid w:val="001359A3"/>
    <w:rsid w:val="00141CFB"/>
    <w:rsid w:val="00144713"/>
    <w:rsid w:val="001462FA"/>
    <w:rsid w:val="0014755C"/>
    <w:rsid w:val="00151D61"/>
    <w:rsid w:val="001532B6"/>
    <w:rsid w:val="00154084"/>
    <w:rsid w:val="00191C74"/>
    <w:rsid w:val="0019479C"/>
    <w:rsid w:val="001B70F7"/>
    <w:rsid w:val="001C0A47"/>
    <w:rsid w:val="001C6C7C"/>
    <w:rsid w:val="001E0D14"/>
    <w:rsid w:val="001F3D38"/>
    <w:rsid w:val="00200625"/>
    <w:rsid w:val="0020612A"/>
    <w:rsid w:val="00210D84"/>
    <w:rsid w:val="002111C8"/>
    <w:rsid w:val="00214A4F"/>
    <w:rsid w:val="00220060"/>
    <w:rsid w:val="00224214"/>
    <w:rsid w:val="002377E4"/>
    <w:rsid w:val="0024483E"/>
    <w:rsid w:val="00272E46"/>
    <w:rsid w:val="00294B61"/>
    <w:rsid w:val="002B284A"/>
    <w:rsid w:val="002B3D0D"/>
    <w:rsid w:val="002B6FDB"/>
    <w:rsid w:val="002C073D"/>
    <w:rsid w:val="002C2E25"/>
    <w:rsid w:val="002D10A9"/>
    <w:rsid w:val="002D65F0"/>
    <w:rsid w:val="002E186D"/>
    <w:rsid w:val="002E5558"/>
    <w:rsid w:val="00316891"/>
    <w:rsid w:val="00317DBD"/>
    <w:rsid w:val="0034464A"/>
    <w:rsid w:val="00344FEE"/>
    <w:rsid w:val="00362788"/>
    <w:rsid w:val="00365BF1"/>
    <w:rsid w:val="00371F1F"/>
    <w:rsid w:val="00394631"/>
    <w:rsid w:val="003A000A"/>
    <w:rsid w:val="003C26D9"/>
    <w:rsid w:val="003C79F5"/>
    <w:rsid w:val="003D6B84"/>
    <w:rsid w:val="003F071F"/>
    <w:rsid w:val="003F66F5"/>
    <w:rsid w:val="00411FD9"/>
    <w:rsid w:val="004125DE"/>
    <w:rsid w:val="00415F3E"/>
    <w:rsid w:val="004201CB"/>
    <w:rsid w:val="004243D4"/>
    <w:rsid w:val="00425B35"/>
    <w:rsid w:val="00432E32"/>
    <w:rsid w:val="004367DB"/>
    <w:rsid w:val="004464FA"/>
    <w:rsid w:val="00477A12"/>
    <w:rsid w:val="004A1F86"/>
    <w:rsid w:val="004A4B95"/>
    <w:rsid w:val="004C4390"/>
    <w:rsid w:val="004E2628"/>
    <w:rsid w:val="004F7050"/>
    <w:rsid w:val="00502DCD"/>
    <w:rsid w:val="005038DB"/>
    <w:rsid w:val="00514BFF"/>
    <w:rsid w:val="00541DE6"/>
    <w:rsid w:val="00552A52"/>
    <w:rsid w:val="005629A6"/>
    <w:rsid w:val="00564730"/>
    <w:rsid w:val="005650DF"/>
    <w:rsid w:val="005702C4"/>
    <w:rsid w:val="00572208"/>
    <w:rsid w:val="00576873"/>
    <w:rsid w:val="00594159"/>
    <w:rsid w:val="0059697A"/>
    <w:rsid w:val="005A1DFF"/>
    <w:rsid w:val="005B0D4C"/>
    <w:rsid w:val="005C6114"/>
    <w:rsid w:val="005E1FD3"/>
    <w:rsid w:val="005F23AF"/>
    <w:rsid w:val="005F2B36"/>
    <w:rsid w:val="005F375B"/>
    <w:rsid w:val="005F64E7"/>
    <w:rsid w:val="00612AD2"/>
    <w:rsid w:val="00636A73"/>
    <w:rsid w:val="00651A56"/>
    <w:rsid w:val="0066276A"/>
    <w:rsid w:val="0066498D"/>
    <w:rsid w:val="006778CF"/>
    <w:rsid w:val="0068725C"/>
    <w:rsid w:val="00695089"/>
    <w:rsid w:val="006B1EEC"/>
    <w:rsid w:val="006C62AA"/>
    <w:rsid w:val="006D3FD0"/>
    <w:rsid w:val="006E4B6A"/>
    <w:rsid w:val="006E69D6"/>
    <w:rsid w:val="006F76AF"/>
    <w:rsid w:val="0071292C"/>
    <w:rsid w:val="00713811"/>
    <w:rsid w:val="00716231"/>
    <w:rsid w:val="00724977"/>
    <w:rsid w:val="007403F6"/>
    <w:rsid w:val="0075105C"/>
    <w:rsid w:val="00757153"/>
    <w:rsid w:val="0075745E"/>
    <w:rsid w:val="007574CA"/>
    <w:rsid w:val="00761320"/>
    <w:rsid w:val="007629DE"/>
    <w:rsid w:val="00762AEB"/>
    <w:rsid w:val="007645E3"/>
    <w:rsid w:val="00771F77"/>
    <w:rsid w:val="007B7218"/>
    <w:rsid w:val="007C460C"/>
    <w:rsid w:val="007D6212"/>
    <w:rsid w:val="007E1E6E"/>
    <w:rsid w:val="007E6EB2"/>
    <w:rsid w:val="007F7031"/>
    <w:rsid w:val="00802750"/>
    <w:rsid w:val="008067F4"/>
    <w:rsid w:val="00811C13"/>
    <w:rsid w:val="00815E61"/>
    <w:rsid w:val="008369B2"/>
    <w:rsid w:val="00850E60"/>
    <w:rsid w:val="0085134A"/>
    <w:rsid w:val="00864BA5"/>
    <w:rsid w:val="00893C64"/>
    <w:rsid w:val="008A077F"/>
    <w:rsid w:val="008D6442"/>
    <w:rsid w:val="008D6BA4"/>
    <w:rsid w:val="008D6C51"/>
    <w:rsid w:val="008E3734"/>
    <w:rsid w:val="008E4A33"/>
    <w:rsid w:val="008E651E"/>
    <w:rsid w:val="008F3AC3"/>
    <w:rsid w:val="008F4201"/>
    <w:rsid w:val="008F4286"/>
    <w:rsid w:val="00900854"/>
    <w:rsid w:val="00906195"/>
    <w:rsid w:val="009166C2"/>
    <w:rsid w:val="00936E35"/>
    <w:rsid w:val="00943423"/>
    <w:rsid w:val="00965A3A"/>
    <w:rsid w:val="00977AD2"/>
    <w:rsid w:val="00997E37"/>
    <w:rsid w:val="009A05E6"/>
    <w:rsid w:val="009A2E8D"/>
    <w:rsid w:val="009A3EBD"/>
    <w:rsid w:val="009D3AD5"/>
    <w:rsid w:val="00A0137D"/>
    <w:rsid w:val="00A0520D"/>
    <w:rsid w:val="00A071D3"/>
    <w:rsid w:val="00A20739"/>
    <w:rsid w:val="00A23EF6"/>
    <w:rsid w:val="00A36297"/>
    <w:rsid w:val="00A77C01"/>
    <w:rsid w:val="00A82C76"/>
    <w:rsid w:val="00A86E10"/>
    <w:rsid w:val="00A972A3"/>
    <w:rsid w:val="00AA3751"/>
    <w:rsid w:val="00AA7B44"/>
    <w:rsid w:val="00AB304D"/>
    <w:rsid w:val="00AE6EF2"/>
    <w:rsid w:val="00AF7659"/>
    <w:rsid w:val="00B17BED"/>
    <w:rsid w:val="00B214AE"/>
    <w:rsid w:val="00B240B9"/>
    <w:rsid w:val="00B33B06"/>
    <w:rsid w:val="00B61BCE"/>
    <w:rsid w:val="00B639AD"/>
    <w:rsid w:val="00B82000"/>
    <w:rsid w:val="00B91E5A"/>
    <w:rsid w:val="00BA3F10"/>
    <w:rsid w:val="00BA65FE"/>
    <w:rsid w:val="00BC2009"/>
    <w:rsid w:val="00BC2599"/>
    <w:rsid w:val="00BE044C"/>
    <w:rsid w:val="00BE2052"/>
    <w:rsid w:val="00BE3227"/>
    <w:rsid w:val="00BE7A60"/>
    <w:rsid w:val="00BF13D8"/>
    <w:rsid w:val="00BF28E3"/>
    <w:rsid w:val="00C36A0E"/>
    <w:rsid w:val="00C37AC8"/>
    <w:rsid w:val="00C55716"/>
    <w:rsid w:val="00C62D09"/>
    <w:rsid w:val="00C714FD"/>
    <w:rsid w:val="00C71C08"/>
    <w:rsid w:val="00C838A2"/>
    <w:rsid w:val="00CB5ABF"/>
    <w:rsid w:val="00CC73D1"/>
    <w:rsid w:val="00CD17CE"/>
    <w:rsid w:val="00CD39A5"/>
    <w:rsid w:val="00CE2165"/>
    <w:rsid w:val="00D24ECB"/>
    <w:rsid w:val="00D363A1"/>
    <w:rsid w:val="00D44685"/>
    <w:rsid w:val="00D620B3"/>
    <w:rsid w:val="00D63C0B"/>
    <w:rsid w:val="00D66D4F"/>
    <w:rsid w:val="00D75163"/>
    <w:rsid w:val="00DB087C"/>
    <w:rsid w:val="00DB2B28"/>
    <w:rsid w:val="00E0273C"/>
    <w:rsid w:val="00E14E22"/>
    <w:rsid w:val="00E2754E"/>
    <w:rsid w:val="00E30E9F"/>
    <w:rsid w:val="00E43488"/>
    <w:rsid w:val="00E43F67"/>
    <w:rsid w:val="00E4757B"/>
    <w:rsid w:val="00E56830"/>
    <w:rsid w:val="00E70004"/>
    <w:rsid w:val="00E71014"/>
    <w:rsid w:val="00E7584C"/>
    <w:rsid w:val="00E8776E"/>
    <w:rsid w:val="00EB260A"/>
    <w:rsid w:val="00EB2FAE"/>
    <w:rsid w:val="00EB3E86"/>
    <w:rsid w:val="00EB7402"/>
    <w:rsid w:val="00EC03EA"/>
    <w:rsid w:val="00EE6BD5"/>
    <w:rsid w:val="00F07CC4"/>
    <w:rsid w:val="00F15B7C"/>
    <w:rsid w:val="00F64899"/>
    <w:rsid w:val="00F767B1"/>
    <w:rsid w:val="00FA2FC9"/>
    <w:rsid w:val="00FB145A"/>
    <w:rsid w:val="00FC4434"/>
    <w:rsid w:val="00FD0D30"/>
    <w:rsid w:val="00FD2746"/>
    <w:rsid w:val="00FD2CF3"/>
    <w:rsid w:val="00FD52C3"/>
    <w:rsid w:val="00FE14B7"/>
    <w:rsid w:val="00FE1D73"/>
    <w:rsid w:val="00FF028A"/>
    <w:rsid w:val="00FF52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3EADCE"/>
  <w15:docId w15:val="{821D3BC3-0A16-4445-A4B1-200EC0A7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B61"/>
    <w:pPr>
      <w:spacing w:line="280" w:lineRule="atLeast"/>
    </w:pPr>
    <w:rPr>
      <w:rFonts w:ascii="Arial" w:hAnsi="Arial"/>
      <w:sz w:val="24"/>
      <w:szCs w:val="24"/>
      <w:lang w:eastAsia="en-US"/>
    </w:rPr>
  </w:style>
  <w:style w:type="paragraph" w:styleId="Heading1">
    <w:name w:val="heading 1"/>
    <w:aliases w:val="Subject line"/>
    <w:basedOn w:val="Normal"/>
    <w:next w:val="Normal"/>
    <w:link w:val="Heading1Char"/>
    <w:uiPriority w:val="99"/>
    <w:qFormat/>
    <w:rsid w:val="00294B61"/>
    <w:pPr>
      <w:outlineLvl w:val="0"/>
    </w:pPr>
    <w:rPr>
      <w:b/>
      <w:szCs w:val="20"/>
      <w:lang w:val="x-none" w:eastAsia="x-none"/>
    </w:rPr>
  </w:style>
  <w:style w:type="paragraph" w:styleId="Heading2">
    <w:name w:val="heading 2"/>
    <w:basedOn w:val="Normal"/>
    <w:next w:val="Normal"/>
    <w:link w:val="Heading2Char"/>
    <w:uiPriority w:val="99"/>
    <w:qFormat/>
    <w:rsid w:val="00294B61"/>
    <w:pPr>
      <w:keepNext/>
      <w:keepLines/>
      <w:spacing w:before="200"/>
      <w:outlineLvl w:val="1"/>
    </w:pPr>
    <w:rPr>
      <w:b/>
      <w:b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link w:val="Heading1"/>
    <w:uiPriority w:val="99"/>
    <w:rsid w:val="00294B61"/>
    <w:rPr>
      <w:rFonts w:ascii="Arial" w:hAnsi="Arial" w:cs="Times New Roman"/>
      <w:b/>
      <w:sz w:val="24"/>
    </w:rPr>
  </w:style>
  <w:style w:type="character" w:customStyle="1" w:styleId="Heading2Char">
    <w:name w:val="Heading 2 Char"/>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20"/>
      <w:lang w:val="x-none" w:eastAsia="x-none"/>
    </w:rPr>
  </w:style>
  <w:style w:type="character" w:customStyle="1" w:styleId="HeaderChar">
    <w:name w:val="Header Char"/>
    <w:aliases w:val="Addressee list Char"/>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rPr>
      <w:sz w:val="20"/>
      <w:szCs w:val="20"/>
      <w:lang w:val="en-US" w:eastAsia="x-none"/>
    </w:rPr>
  </w:style>
  <w:style w:type="character" w:customStyle="1" w:styleId="FooterChar">
    <w:name w:val="Footer Char"/>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sz w:val="16"/>
      <w:szCs w:val="20"/>
      <w:lang w:val="en-US" w:eastAsia="x-none"/>
    </w:rPr>
  </w:style>
  <w:style w:type="character" w:customStyle="1" w:styleId="BalloonTextChar">
    <w:name w:val="Balloon Text Char"/>
    <w:link w:val="BalloonText"/>
    <w:uiPriority w:val="99"/>
    <w:semiHidden/>
    <w:rsid w:val="00864BA5"/>
    <w:rPr>
      <w:rFonts w:ascii="Tahoma" w:hAnsi="Tahoma" w:cs="Tahoma"/>
      <w:sz w:val="16"/>
      <w:lang w:val="en-US"/>
    </w:rPr>
  </w:style>
  <w:style w:type="character" w:styleId="Emphasis">
    <w:name w:val="Emphasis"/>
    <w:uiPriority w:val="20"/>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i/>
      <w:iCs/>
      <w:spacing w:val="15"/>
      <w:szCs w:val="20"/>
      <w:lang w:val="x-none" w:eastAsia="x-none"/>
    </w:rPr>
  </w:style>
  <w:style w:type="character" w:customStyle="1" w:styleId="SubtitleChar">
    <w:name w:val="Subtitle Char"/>
    <w:link w:val="Subtitle"/>
    <w:uiPriority w:val="99"/>
    <w:rsid w:val="00BE2052"/>
    <w:rPr>
      <w:rFonts w:ascii="Arial" w:hAnsi="Arial" w:cs="Times New Roman"/>
      <w:i/>
      <w:iCs/>
      <w:spacing w:val="15"/>
      <w:sz w:val="24"/>
    </w:rPr>
  </w:style>
  <w:style w:type="character" w:styleId="SubtleEmphasis">
    <w:name w:val="Subtle Emphasis"/>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szCs w:val="20"/>
      <w:lang w:val="x-none" w:eastAsia="x-none"/>
    </w:rPr>
  </w:style>
  <w:style w:type="character" w:customStyle="1" w:styleId="IntenseQuoteChar">
    <w:name w:val="Intense Quote Char"/>
    <w:link w:val="IntenseQuote"/>
    <w:uiPriority w:val="99"/>
    <w:rsid w:val="00BE2052"/>
    <w:rPr>
      <w:rFonts w:ascii="Arial" w:hAnsi="Arial" w:cs="Times New Roman"/>
      <w:b/>
      <w:bCs/>
      <w:i/>
      <w:iCs/>
      <w:sz w:val="24"/>
    </w:rPr>
  </w:style>
  <w:style w:type="character" w:styleId="SubtleReference">
    <w:name w:val="Subtle Reference"/>
    <w:uiPriority w:val="99"/>
    <w:rsid w:val="00BE2052"/>
    <w:rPr>
      <w:rFonts w:ascii="Arial" w:hAnsi="Arial" w:cs="Times New Roman"/>
      <w:smallCaps/>
      <w:color w:val="auto"/>
      <w:u w:val="single"/>
    </w:rPr>
  </w:style>
  <w:style w:type="character" w:styleId="IntenseReference">
    <w:name w:val="Intense Reference"/>
    <w:uiPriority w:val="99"/>
    <w:rsid w:val="00BE2052"/>
    <w:rPr>
      <w:rFonts w:ascii="Arial" w:hAnsi="Arial" w:cs="Times New Roman"/>
      <w:b/>
      <w:bCs/>
      <w:smallCaps/>
      <w:color w:val="auto"/>
      <w:spacing w:val="5"/>
      <w:u w:val="single"/>
    </w:rPr>
  </w:style>
  <w:style w:type="character" w:styleId="BookTitle">
    <w:name w:val="Book Title"/>
    <w:uiPriority w:val="99"/>
    <w:rsid w:val="00BE2052"/>
    <w:rPr>
      <w:rFonts w:ascii="Arial" w:hAnsi="Arial" w:cs="Times New Roman"/>
      <w:b/>
      <w:bCs/>
      <w:smallCaps/>
      <w:spacing w:val="5"/>
    </w:rPr>
  </w:style>
  <w:style w:type="paragraph" w:styleId="ListParagraph">
    <w:name w:val="List Paragraph"/>
    <w:basedOn w:val="Normal"/>
    <w:uiPriority w:val="34"/>
    <w:qFormat/>
    <w:rsid w:val="00BE2052"/>
    <w:pPr>
      <w:ind w:left="720"/>
      <w:contextualSpacing/>
    </w:pPr>
  </w:style>
  <w:style w:type="character" w:styleId="Hyperlink">
    <w:name w:val="Hyperlink"/>
    <w:uiPriority w:val="99"/>
    <w:rsid w:val="00FD2CF3"/>
    <w:rPr>
      <w:rFonts w:cs="Times New Roman"/>
      <w:color w:val="0000FF"/>
      <w:u w:val="single"/>
    </w:rPr>
  </w:style>
  <w:style w:type="paragraph" w:styleId="NoSpacing">
    <w:name w:val="No Spacing"/>
    <w:uiPriority w:val="1"/>
    <w:qFormat/>
    <w:rsid w:val="00BE044C"/>
    <w:rPr>
      <w:sz w:val="22"/>
      <w:szCs w:val="22"/>
      <w:lang w:eastAsia="en-US"/>
    </w:rPr>
  </w:style>
  <w:style w:type="paragraph" w:customStyle="1" w:styleId="Default">
    <w:name w:val="Default"/>
    <w:rsid w:val="007629DE"/>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B214AE"/>
    <w:rPr>
      <w:color w:val="800080"/>
      <w:u w:val="single"/>
    </w:rPr>
  </w:style>
  <w:style w:type="paragraph" w:styleId="BodyText">
    <w:name w:val="Body Text"/>
    <w:basedOn w:val="Normal"/>
    <w:link w:val="BodyTextChar"/>
    <w:rsid w:val="001F3D38"/>
    <w:pPr>
      <w:tabs>
        <w:tab w:val="left" w:pos="720"/>
        <w:tab w:val="left" w:pos="6521"/>
        <w:tab w:val="left" w:pos="7088"/>
        <w:tab w:val="left" w:pos="7938"/>
      </w:tabs>
      <w:spacing w:line="240" w:lineRule="auto"/>
      <w:jc w:val="both"/>
    </w:pPr>
    <w:rPr>
      <w:rFonts w:eastAsia="Times New Roman"/>
      <w:szCs w:val="20"/>
    </w:rPr>
  </w:style>
  <w:style w:type="character" w:customStyle="1" w:styleId="BodyTextChar">
    <w:name w:val="Body Text Char"/>
    <w:link w:val="BodyText"/>
    <w:rsid w:val="001F3D38"/>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5669">
      <w:bodyDiv w:val="1"/>
      <w:marLeft w:val="0"/>
      <w:marRight w:val="0"/>
      <w:marTop w:val="0"/>
      <w:marBottom w:val="0"/>
      <w:divBdr>
        <w:top w:val="none" w:sz="0" w:space="0" w:color="auto"/>
        <w:left w:val="none" w:sz="0" w:space="0" w:color="auto"/>
        <w:bottom w:val="none" w:sz="0" w:space="0" w:color="auto"/>
        <w:right w:val="none" w:sz="0" w:space="0" w:color="auto"/>
      </w:divBdr>
    </w:div>
    <w:div w:id="288821915">
      <w:bodyDiv w:val="1"/>
      <w:marLeft w:val="0"/>
      <w:marRight w:val="0"/>
      <w:marTop w:val="0"/>
      <w:marBottom w:val="0"/>
      <w:divBdr>
        <w:top w:val="none" w:sz="0" w:space="0" w:color="auto"/>
        <w:left w:val="none" w:sz="0" w:space="0" w:color="auto"/>
        <w:bottom w:val="none" w:sz="0" w:space="0" w:color="auto"/>
        <w:right w:val="none" w:sz="0" w:space="0" w:color="auto"/>
      </w:divBdr>
    </w:div>
    <w:div w:id="633754995">
      <w:bodyDiv w:val="1"/>
      <w:marLeft w:val="0"/>
      <w:marRight w:val="0"/>
      <w:marTop w:val="0"/>
      <w:marBottom w:val="0"/>
      <w:divBdr>
        <w:top w:val="none" w:sz="0" w:space="0" w:color="auto"/>
        <w:left w:val="none" w:sz="0" w:space="0" w:color="auto"/>
        <w:bottom w:val="none" w:sz="0" w:space="0" w:color="auto"/>
        <w:right w:val="none" w:sz="0" w:space="0" w:color="auto"/>
      </w:divBdr>
    </w:div>
    <w:div w:id="728966507">
      <w:bodyDiv w:val="1"/>
      <w:marLeft w:val="0"/>
      <w:marRight w:val="0"/>
      <w:marTop w:val="0"/>
      <w:marBottom w:val="0"/>
      <w:divBdr>
        <w:top w:val="none" w:sz="0" w:space="0" w:color="auto"/>
        <w:left w:val="none" w:sz="0" w:space="0" w:color="auto"/>
        <w:bottom w:val="none" w:sz="0" w:space="0" w:color="auto"/>
        <w:right w:val="none" w:sz="0" w:space="0" w:color="auto"/>
      </w:divBdr>
    </w:div>
    <w:div w:id="820122400">
      <w:bodyDiv w:val="1"/>
      <w:marLeft w:val="0"/>
      <w:marRight w:val="0"/>
      <w:marTop w:val="0"/>
      <w:marBottom w:val="0"/>
      <w:divBdr>
        <w:top w:val="none" w:sz="0" w:space="0" w:color="auto"/>
        <w:left w:val="none" w:sz="0" w:space="0" w:color="auto"/>
        <w:bottom w:val="none" w:sz="0" w:space="0" w:color="auto"/>
        <w:right w:val="none" w:sz="0" w:space="0" w:color="auto"/>
      </w:divBdr>
    </w:div>
    <w:div w:id="897939820">
      <w:bodyDiv w:val="1"/>
      <w:marLeft w:val="0"/>
      <w:marRight w:val="0"/>
      <w:marTop w:val="0"/>
      <w:marBottom w:val="0"/>
      <w:divBdr>
        <w:top w:val="none" w:sz="0" w:space="0" w:color="auto"/>
        <w:left w:val="none" w:sz="0" w:space="0" w:color="auto"/>
        <w:bottom w:val="none" w:sz="0" w:space="0" w:color="auto"/>
        <w:right w:val="none" w:sz="0" w:space="0" w:color="auto"/>
      </w:divBdr>
    </w:div>
    <w:div w:id="1073968781">
      <w:bodyDiv w:val="1"/>
      <w:marLeft w:val="0"/>
      <w:marRight w:val="0"/>
      <w:marTop w:val="0"/>
      <w:marBottom w:val="0"/>
      <w:divBdr>
        <w:top w:val="none" w:sz="0" w:space="0" w:color="auto"/>
        <w:left w:val="none" w:sz="0" w:space="0" w:color="auto"/>
        <w:bottom w:val="none" w:sz="0" w:space="0" w:color="auto"/>
        <w:right w:val="none" w:sz="0" w:space="0" w:color="auto"/>
      </w:divBdr>
    </w:div>
    <w:div w:id="1111509473">
      <w:bodyDiv w:val="1"/>
      <w:marLeft w:val="0"/>
      <w:marRight w:val="0"/>
      <w:marTop w:val="0"/>
      <w:marBottom w:val="0"/>
      <w:divBdr>
        <w:top w:val="none" w:sz="0" w:space="0" w:color="auto"/>
        <w:left w:val="none" w:sz="0" w:space="0" w:color="auto"/>
        <w:bottom w:val="none" w:sz="0" w:space="0" w:color="auto"/>
        <w:right w:val="none" w:sz="0" w:space="0" w:color="auto"/>
      </w:divBdr>
    </w:div>
    <w:div w:id="1668093822">
      <w:bodyDiv w:val="1"/>
      <w:marLeft w:val="0"/>
      <w:marRight w:val="0"/>
      <w:marTop w:val="0"/>
      <w:marBottom w:val="0"/>
      <w:divBdr>
        <w:top w:val="none" w:sz="0" w:space="0" w:color="auto"/>
        <w:left w:val="none" w:sz="0" w:space="0" w:color="auto"/>
        <w:bottom w:val="none" w:sz="0" w:space="0" w:color="auto"/>
        <w:right w:val="none" w:sz="0" w:space="0" w:color="auto"/>
      </w:divBdr>
    </w:div>
    <w:div w:id="2071688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acey.richards\Desktop\PHE%20Forms%20and%20Templates\Letterhead-without-fold-lin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9B7DA3EDF68E46B214450A9560BB7B" ma:contentTypeVersion="1" ma:contentTypeDescription="Create a new document." ma:contentTypeScope="" ma:versionID="83d1c2a1ddf9e07316c1b437bf002d6f">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ADD16-BF2F-407A-A3A0-BD0386E2344A}">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748063FB-6E85-4DCB-8407-CEC04A2A9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8AED1-7673-40F6-B9FA-CCFBBD30276D}">
  <ds:schemaRefs>
    <ds:schemaRef ds:uri="http://schemas.microsoft.com/sharepoint/v3/contenttype/forms"/>
  </ds:schemaRefs>
</ds:datastoreItem>
</file>

<file path=customXml/itemProps4.xml><?xml version="1.0" encoding="utf-8"?>
<ds:datastoreItem xmlns:ds="http://schemas.openxmlformats.org/officeDocument/2006/customXml" ds:itemID="{456DBF45-7E50-4F35-9B98-4421BEC7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Letterhead-without-fold-lines</Template>
  <TotalTime>1</TotalTime>
  <Pages>2</Pages>
  <Words>401</Words>
  <Characters>2290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Letterhead with fold lines</vt:lpstr>
    </vt:vector>
  </TitlesOfParts>
  <Company/>
  <LinksUpToDate>false</LinksUpToDate>
  <CharactersWithSpaces>2686</CharactersWithSpaces>
  <SharedDoc>false</SharedDoc>
  <HyperlinkBase/>
  <HLinks>
    <vt:vector size="6" baseType="variant">
      <vt:variant>
        <vt:i4>7864366</vt:i4>
      </vt:variant>
      <vt:variant>
        <vt:i4>0</vt:i4>
      </vt:variant>
      <vt:variant>
        <vt:i4>0</vt:i4>
      </vt:variant>
      <vt:variant>
        <vt:i4>5</vt:i4>
      </vt:variant>
      <vt:variant>
        <vt:lpwstr>http://wellness.rightmanagement.co.uk/login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creator>stacey.richards</dc:creator>
  <cp:lastModifiedBy>Helen Redman</cp:lastModifiedBy>
  <cp:revision>2</cp:revision>
  <cp:lastPrinted>2018-11-22T16:41:00Z</cp:lastPrinted>
  <dcterms:created xsi:type="dcterms:W3CDTF">2020-02-04T14:06:00Z</dcterms:created>
  <dcterms:modified xsi:type="dcterms:W3CDTF">2020-02-04T14:06:00Z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0x0101007F9B7DA3EDF68E46B214450A9560BB7B</vt:lpwstr>
  </property>
</Properties>
</file>