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DB74" w14:textId="24234F5F" w:rsidR="002940E8" w:rsidRDefault="001A495F" w:rsidP="002940E8">
      <w:pPr>
        <w:rPr>
          <w:color w:val="003399"/>
          <w:sz w:val="96"/>
          <w:szCs w:val="96"/>
        </w:rPr>
      </w:pPr>
      <w:bookmarkStart w:id="0" w:name="_GoBack"/>
      <w:bookmarkEnd w:id="0"/>
      <w:r w:rsidRPr="00D44F8A">
        <w:rPr>
          <w:noProof/>
        </w:rPr>
        <w:drawing>
          <wp:anchor distT="0" distB="0" distL="114300" distR="114300" simplePos="0" relativeHeight="251659264" behindDoc="1" locked="0" layoutInCell="1" allowOverlap="1" wp14:anchorId="30387155" wp14:editId="000F244E">
            <wp:simplePos x="0" y="0"/>
            <wp:positionH relativeFrom="margin">
              <wp:align>center</wp:align>
            </wp:positionH>
            <wp:positionV relativeFrom="paragraph">
              <wp:posOffset>290830</wp:posOffset>
            </wp:positionV>
            <wp:extent cx="4097020" cy="2715260"/>
            <wp:effectExtent l="0" t="0" r="0" b="8890"/>
            <wp:wrapTight wrapText="bothSides">
              <wp:wrapPolygon edited="0">
                <wp:start x="0" y="0"/>
                <wp:lineTo x="0" y="21519"/>
                <wp:lineTo x="21493" y="21519"/>
                <wp:lineTo x="21493" y="0"/>
                <wp:lineTo x="0" y="0"/>
              </wp:wrapPolygon>
            </wp:wrapTight>
            <wp:docPr id="2" name="Picture 2" descr="F:\New Winchels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Winchelse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7020" cy="271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C89CE" w14:textId="1FD4ACCD" w:rsidR="00C207F6" w:rsidRDefault="00C207F6" w:rsidP="002940E8">
      <w:pPr>
        <w:rPr>
          <w:color w:val="003399"/>
          <w:sz w:val="96"/>
          <w:szCs w:val="96"/>
        </w:rPr>
      </w:pPr>
    </w:p>
    <w:p w14:paraId="488EE461" w14:textId="04574CA0" w:rsidR="002940E8" w:rsidRDefault="002940E8" w:rsidP="002940E8">
      <w:pPr>
        <w:rPr>
          <w:color w:val="003399"/>
          <w:sz w:val="96"/>
          <w:szCs w:val="96"/>
        </w:rPr>
      </w:pPr>
    </w:p>
    <w:p w14:paraId="4B3D1C4C" w14:textId="3F44FA0F" w:rsidR="002A193C" w:rsidRDefault="002A193C" w:rsidP="002940E8">
      <w:pPr>
        <w:rPr>
          <w:color w:val="003399"/>
          <w:sz w:val="96"/>
          <w:szCs w:val="96"/>
        </w:rPr>
      </w:pPr>
    </w:p>
    <w:p w14:paraId="2CDC4504" w14:textId="2F1E7CEA" w:rsidR="002940E8" w:rsidRDefault="002940E8" w:rsidP="002940E8">
      <w:pPr>
        <w:rPr>
          <w:color w:val="003399"/>
          <w:sz w:val="96"/>
          <w:szCs w:val="96"/>
        </w:rPr>
      </w:pPr>
    </w:p>
    <w:p w14:paraId="195073E3" w14:textId="3768C51C" w:rsidR="002940E8" w:rsidRPr="00E127AD" w:rsidRDefault="00236757" w:rsidP="007A38A5">
      <w:pPr>
        <w:spacing w:after="120"/>
        <w:jc w:val="center"/>
        <w:rPr>
          <w:b/>
          <w:color w:val="003399"/>
          <w:sz w:val="72"/>
          <w:szCs w:val="72"/>
        </w:rPr>
      </w:pPr>
      <w:r w:rsidRPr="00E127AD">
        <w:rPr>
          <w:b/>
          <w:color w:val="003399"/>
          <w:sz w:val="72"/>
          <w:szCs w:val="72"/>
        </w:rPr>
        <w:t>Exams policy</w:t>
      </w:r>
    </w:p>
    <w:p w14:paraId="7C7034B4" w14:textId="5EA7AA33" w:rsidR="002940E8" w:rsidRDefault="00B77C2C" w:rsidP="00C207F6">
      <w:pPr>
        <w:autoSpaceDE w:val="0"/>
        <w:autoSpaceDN w:val="0"/>
        <w:adjustRightInd w:val="0"/>
        <w:spacing w:line="276" w:lineRule="auto"/>
        <w:jc w:val="center"/>
        <w:rPr>
          <w:szCs w:val="24"/>
        </w:rPr>
      </w:pPr>
      <w:r>
        <w:rPr>
          <w:color w:val="FF3300"/>
          <w:sz w:val="72"/>
          <w:szCs w:val="72"/>
        </w:rPr>
        <w:t>2021/22</w:t>
      </w:r>
    </w:p>
    <w:p w14:paraId="77A2CCA8" w14:textId="4A638D34" w:rsidR="002940E8" w:rsidRDefault="002940E8" w:rsidP="002940E8">
      <w:pPr>
        <w:autoSpaceDE w:val="0"/>
        <w:autoSpaceDN w:val="0"/>
        <w:adjustRightInd w:val="0"/>
        <w:spacing w:line="276" w:lineRule="auto"/>
        <w:rPr>
          <w:szCs w:val="24"/>
        </w:rPr>
      </w:pPr>
    </w:p>
    <w:p w14:paraId="3B923F32" w14:textId="77777777" w:rsidR="002940E8" w:rsidRDefault="002940E8" w:rsidP="002940E8">
      <w:pPr>
        <w:autoSpaceDE w:val="0"/>
        <w:autoSpaceDN w:val="0"/>
        <w:adjustRightInd w:val="0"/>
        <w:spacing w:line="276" w:lineRule="auto"/>
        <w:rPr>
          <w:szCs w:val="24"/>
        </w:rPr>
      </w:pPr>
    </w:p>
    <w:p w14:paraId="748F25DF" w14:textId="7B482442" w:rsidR="002940E8" w:rsidRDefault="002940E8" w:rsidP="002940E8">
      <w:pPr>
        <w:autoSpaceDE w:val="0"/>
        <w:autoSpaceDN w:val="0"/>
        <w:adjustRightInd w:val="0"/>
        <w:spacing w:line="276" w:lineRule="auto"/>
        <w:rPr>
          <w:szCs w:val="24"/>
        </w:rPr>
      </w:pPr>
    </w:p>
    <w:p w14:paraId="19A3E167" w14:textId="77777777" w:rsidR="00C207F6" w:rsidRDefault="00C207F6" w:rsidP="002940E8">
      <w:pPr>
        <w:autoSpaceDE w:val="0"/>
        <w:autoSpaceDN w:val="0"/>
        <w:adjustRightInd w:val="0"/>
        <w:spacing w:line="276" w:lineRule="auto"/>
        <w:rPr>
          <w:szCs w:val="24"/>
        </w:rPr>
      </w:pPr>
    </w:p>
    <w:p w14:paraId="32ACCB82" w14:textId="77777777" w:rsidR="002940E8" w:rsidRDefault="002940E8" w:rsidP="002940E8">
      <w:pPr>
        <w:autoSpaceDE w:val="0"/>
        <w:autoSpaceDN w:val="0"/>
        <w:adjustRightInd w:val="0"/>
        <w:spacing w:line="276" w:lineRule="auto"/>
        <w:rPr>
          <w:szCs w:val="24"/>
        </w:rPr>
      </w:pPr>
    </w:p>
    <w:p w14:paraId="1573A376" w14:textId="66DFCE70" w:rsidR="002940E8" w:rsidRDefault="002940E8" w:rsidP="002940E8">
      <w:pPr>
        <w:autoSpaceDE w:val="0"/>
        <w:autoSpaceDN w:val="0"/>
        <w:adjustRightInd w:val="0"/>
        <w:spacing w:line="276" w:lineRule="auto"/>
        <w:rPr>
          <w:szCs w:val="24"/>
        </w:rPr>
      </w:pPr>
    </w:p>
    <w:p w14:paraId="32FF8C62" w14:textId="490F10B1" w:rsidR="002A193C" w:rsidRDefault="002A193C" w:rsidP="002940E8">
      <w:pPr>
        <w:autoSpaceDE w:val="0"/>
        <w:autoSpaceDN w:val="0"/>
        <w:adjustRightInd w:val="0"/>
        <w:spacing w:line="276" w:lineRule="auto"/>
        <w:rPr>
          <w:szCs w:val="24"/>
        </w:rPr>
      </w:pPr>
    </w:p>
    <w:p w14:paraId="62004412" w14:textId="77777777" w:rsidR="002A193C" w:rsidRDefault="002A193C" w:rsidP="002940E8">
      <w:pPr>
        <w:autoSpaceDE w:val="0"/>
        <w:autoSpaceDN w:val="0"/>
        <w:adjustRightInd w:val="0"/>
        <w:spacing w:line="276" w:lineRule="auto"/>
        <w:rPr>
          <w:szCs w:val="24"/>
        </w:rPr>
      </w:pPr>
    </w:p>
    <w:p w14:paraId="10529D51" w14:textId="77777777" w:rsidR="002940E8" w:rsidRDefault="002940E8" w:rsidP="002940E8">
      <w:pPr>
        <w:autoSpaceDE w:val="0"/>
        <w:autoSpaceDN w:val="0"/>
        <w:adjustRightInd w:val="0"/>
        <w:spacing w:line="276" w:lineRule="auto"/>
        <w:rPr>
          <w:szCs w:val="24"/>
        </w:rPr>
      </w:pPr>
    </w:p>
    <w:p w14:paraId="4C69EFC9" w14:textId="37DE140B" w:rsidR="002940E8" w:rsidRPr="002940E8" w:rsidRDefault="002A193C" w:rsidP="002940E8">
      <w:pPr>
        <w:spacing w:before="120" w:after="120" w:line="276" w:lineRule="auto"/>
        <w:jc w:val="right"/>
        <w:rPr>
          <w:szCs w:val="24"/>
        </w:rPr>
      </w:pPr>
      <w:r>
        <w:rPr>
          <w:szCs w:val="24"/>
        </w:rPr>
        <w:t>This policy is</w:t>
      </w:r>
      <w:r w:rsidR="002940E8"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866"/>
        <w:gridCol w:w="2103"/>
      </w:tblGrid>
      <w:tr w:rsidR="00E127AD" w:rsidRPr="00BA5EE1" w14:paraId="6D183E0E" w14:textId="77777777" w:rsidTr="00E127AD">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217DAB10" w14:textId="77777777" w:rsidR="00E127AD" w:rsidRPr="00BA5EE1" w:rsidRDefault="00E127AD" w:rsidP="00E127AD">
            <w:pPr>
              <w:spacing w:before="120" w:after="120" w:line="276" w:lineRule="auto"/>
              <w:jc w:val="center"/>
              <w:rPr>
                <w:rFonts w:ascii="Rockwell Condensed" w:hAnsi="Rockwell Condensed" w:cs="Arial"/>
                <w:szCs w:val="24"/>
              </w:rPr>
            </w:pPr>
            <w:bookmarkStart w:id="1" w:name="_Hlk526781524"/>
            <w:r w:rsidRPr="00BA5EE1">
              <w:rPr>
                <w:rFonts w:ascii="Rockwell Condensed" w:hAnsi="Rockwell Condensed" w:cs="Arial"/>
                <w:szCs w:val="24"/>
              </w:rPr>
              <w:t>Approved/reviewed by</w:t>
            </w:r>
          </w:p>
        </w:tc>
      </w:tr>
      <w:tr w:rsidR="00E127AD" w:rsidRPr="003277E3" w14:paraId="7BCB3AA1" w14:textId="77777777" w:rsidTr="00E127AD">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56119698" w14:textId="02C71380" w:rsidR="00E127AD" w:rsidRPr="003277E3" w:rsidRDefault="00B77C2C" w:rsidP="00E127AD">
            <w:pPr>
              <w:spacing w:before="120" w:after="120" w:line="276" w:lineRule="auto"/>
              <w:rPr>
                <w:rFonts w:cs="Arial"/>
              </w:rPr>
            </w:pPr>
            <w:r>
              <w:rPr>
                <w:rFonts w:cs="Arial"/>
              </w:rPr>
              <w:t>Melonie Searle</w:t>
            </w:r>
          </w:p>
        </w:tc>
      </w:tr>
      <w:tr w:rsidR="00E127AD" w:rsidRPr="003277E3" w14:paraId="7C7E9940" w14:textId="77777777" w:rsidTr="004A4E9A">
        <w:tc>
          <w:tcPr>
            <w:tcW w:w="1866"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3E952488" w14:textId="77777777" w:rsidR="00E127AD" w:rsidRPr="00BA5EE1" w:rsidRDefault="00E127AD" w:rsidP="00E127AD">
            <w:pPr>
              <w:spacing w:before="120" w:after="120" w:line="276" w:lineRule="auto"/>
              <w:ind w:left="1080" w:hanging="1080"/>
              <w:rPr>
                <w:rFonts w:ascii="Rockwell Condensed" w:hAnsi="Rockwell Condensed" w:cs="Arial"/>
                <w:szCs w:val="24"/>
              </w:rPr>
            </w:pPr>
            <w:r w:rsidRPr="00BA5EE1">
              <w:rPr>
                <w:rFonts w:ascii="Rockwell Condensed" w:hAnsi="Rockwell Condensed" w:cs="Arial"/>
                <w:szCs w:val="24"/>
              </w:rPr>
              <w:t>Date of next review</w:t>
            </w:r>
          </w:p>
        </w:tc>
        <w:tc>
          <w:tcPr>
            <w:tcW w:w="2103" w:type="dxa"/>
            <w:tcBorders>
              <w:top w:val="single" w:sz="8" w:space="0" w:color="FF3300"/>
              <w:left w:val="single" w:sz="8" w:space="0" w:color="FF3300"/>
              <w:bottom w:val="single" w:sz="8" w:space="0" w:color="FF3300"/>
              <w:right w:val="single" w:sz="8" w:space="0" w:color="FF3300"/>
            </w:tcBorders>
            <w:vAlign w:val="center"/>
          </w:tcPr>
          <w:p w14:paraId="7AA73A90" w14:textId="66297DA8" w:rsidR="00E127AD" w:rsidRPr="003277E3" w:rsidRDefault="00B77C2C" w:rsidP="00E127AD">
            <w:pPr>
              <w:spacing w:before="120" w:after="120" w:line="276" w:lineRule="auto"/>
              <w:rPr>
                <w:rFonts w:cs="Arial"/>
              </w:rPr>
            </w:pPr>
            <w:r>
              <w:rPr>
                <w:rFonts w:cs="Arial"/>
              </w:rPr>
              <w:t>January 2023</w:t>
            </w:r>
          </w:p>
        </w:tc>
      </w:tr>
      <w:bookmarkEnd w:id="1"/>
    </w:tbl>
    <w:p w14:paraId="4EC8C9D7" w14:textId="719FFCA7" w:rsidR="00972530" w:rsidRDefault="00972530" w:rsidP="00972530">
      <w:pPr>
        <w:spacing w:before="120" w:after="120" w:line="276" w:lineRule="auto"/>
        <w:rPr>
          <w:rFonts w:cs="Arial"/>
          <w:b/>
          <w:color w:val="FF3300"/>
        </w:rPr>
      </w:pPr>
    </w:p>
    <w:p w14:paraId="21AC81DD" w14:textId="77777777" w:rsidR="001A495F" w:rsidRDefault="001A495F" w:rsidP="00972530">
      <w:pPr>
        <w:spacing w:before="120" w:after="120" w:line="276" w:lineRule="auto"/>
        <w:rPr>
          <w:rFonts w:cs="Arial"/>
          <w:b/>
          <w:color w:val="FF3300"/>
        </w:rPr>
      </w:pPr>
    </w:p>
    <w:p w14:paraId="07F42542" w14:textId="1BCC00FC" w:rsidR="002940E8" w:rsidRPr="002940E8" w:rsidRDefault="002940E8" w:rsidP="006E3C32">
      <w:pPr>
        <w:pStyle w:val="Headinglevel1"/>
        <w:tabs>
          <w:tab w:val="right" w:pos="10052"/>
        </w:tabs>
        <w:spacing w:before="240" w:line="276" w:lineRule="auto"/>
      </w:pPr>
      <w:bookmarkStart w:id="2" w:name="_Toc490256598"/>
      <w:bookmarkStart w:id="3" w:name="_Toc526776998"/>
      <w:r w:rsidRPr="002940E8">
        <w:lastRenderedPageBreak/>
        <w:t xml:space="preserve">Key staff involved in </w:t>
      </w:r>
      <w:bookmarkEnd w:id="2"/>
      <w:r w:rsidR="00236757">
        <w:t xml:space="preserve">the exams </w:t>
      </w:r>
      <w:r w:rsidR="00AF49E1">
        <w:t>policy</w:t>
      </w:r>
      <w:bookmarkEnd w:id="3"/>
      <w:r w:rsidR="006E3C32">
        <w:tab/>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3813"/>
        <w:gridCol w:w="6209"/>
      </w:tblGrid>
      <w:tr w:rsidR="002940E8" w:rsidRPr="005A549A" w14:paraId="6744950E" w14:textId="77777777" w:rsidTr="008E5AAE">
        <w:tc>
          <w:tcPr>
            <w:tcW w:w="3813" w:type="dxa"/>
            <w:shd w:val="clear" w:color="auto" w:fill="FDE9D9" w:themeFill="accent6" w:themeFillTint="33"/>
          </w:tcPr>
          <w:p w14:paraId="3C461AE3" w14:textId="77777777" w:rsidR="002940E8" w:rsidRPr="005A549A" w:rsidRDefault="002940E8" w:rsidP="00775F95">
            <w:pPr>
              <w:spacing w:before="120" w:after="120"/>
              <w:rPr>
                <w:rFonts w:ascii="Rockwell Condensed" w:hAnsi="Rockwell Condensed"/>
                <w:b/>
                <w:color w:val="FF3300"/>
                <w:szCs w:val="24"/>
              </w:rPr>
            </w:pPr>
            <w:r w:rsidRPr="005A549A">
              <w:rPr>
                <w:rFonts w:ascii="Rockwell Condensed" w:hAnsi="Rockwell Condensed"/>
                <w:b/>
                <w:color w:val="FF3300"/>
                <w:szCs w:val="24"/>
              </w:rPr>
              <w:t>Role</w:t>
            </w:r>
          </w:p>
        </w:tc>
        <w:tc>
          <w:tcPr>
            <w:tcW w:w="6209" w:type="dxa"/>
            <w:shd w:val="clear" w:color="auto" w:fill="FDE9D9" w:themeFill="accent6" w:themeFillTint="33"/>
          </w:tcPr>
          <w:p w14:paraId="68823BFF" w14:textId="77777777" w:rsidR="002940E8" w:rsidRPr="005A549A" w:rsidRDefault="002940E8" w:rsidP="00775F95">
            <w:pPr>
              <w:spacing w:before="120" w:after="120"/>
              <w:rPr>
                <w:rFonts w:ascii="Rockwell Condensed" w:hAnsi="Rockwell Condensed"/>
                <w:b/>
                <w:color w:val="FF3300"/>
                <w:szCs w:val="24"/>
              </w:rPr>
            </w:pPr>
            <w:r w:rsidRPr="005A549A">
              <w:rPr>
                <w:rFonts w:ascii="Rockwell Condensed" w:hAnsi="Rockwell Condensed"/>
                <w:b/>
                <w:color w:val="FF3300"/>
                <w:szCs w:val="24"/>
              </w:rPr>
              <w:t>Name(s)</w:t>
            </w:r>
          </w:p>
        </w:tc>
      </w:tr>
      <w:tr w:rsidR="002940E8" w:rsidRPr="008A55B6" w14:paraId="5D834361" w14:textId="77777777" w:rsidTr="008E5AAE">
        <w:tc>
          <w:tcPr>
            <w:tcW w:w="3813" w:type="dxa"/>
          </w:tcPr>
          <w:p w14:paraId="4D1717BF" w14:textId="77777777" w:rsidR="002940E8" w:rsidRPr="0050573B" w:rsidRDefault="002940E8" w:rsidP="00775F95">
            <w:pPr>
              <w:spacing w:before="120" w:after="120"/>
              <w:rPr>
                <w:rFonts w:ascii="Rockwell Condensed" w:hAnsi="Rockwell Condensed"/>
              </w:rPr>
            </w:pPr>
            <w:r w:rsidRPr="0050573B">
              <w:rPr>
                <w:rFonts w:ascii="Rockwell Condensed" w:hAnsi="Rockwell Condensed"/>
              </w:rPr>
              <w:t>Head of centre</w:t>
            </w:r>
          </w:p>
        </w:tc>
        <w:tc>
          <w:tcPr>
            <w:tcW w:w="6209" w:type="dxa"/>
          </w:tcPr>
          <w:p w14:paraId="09F6D62D" w14:textId="4C933CD3" w:rsidR="002940E8" w:rsidRPr="008A55B6" w:rsidRDefault="004A4E9A" w:rsidP="00775F95">
            <w:pPr>
              <w:spacing w:before="120" w:after="120"/>
              <w:rPr>
                <w:b/>
                <w:szCs w:val="24"/>
              </w:rPr>
            </w:pPr>
            <w:r>
              <w:rPr>
                <w:b/>
                <w:szCs w:val="24"/>
              </w:rPr>
              <w:t>Geoff Cherrill</w:t>
            </w:r>
          </w:p>
        </w:tc>
      </w:tr>
      <w:tr w:rsidR="002940E8" w:rsidRPr="008A55B6" w14:paraId="52D0C7A4" w14:textId="77777777" w:rsidTr="008E5AAE">
        <w:tc>
          <w:tcPr>
            <w:tcW w:w="3813" w:type="dxa"/>
          </w:tcPr>
          <w:p w14:paraId="0FBCC193" w14:textId="2E457D77" w:rsidR="002940E8" w:rsidRPr="0050573B" w:rsidRDefault="0064792A" w:rsidP="00775F95">
            <w:pPr>
              <w:spacing w:before="120" w:after="120"/>
              <w:rPr>
                <w:rFonts w:ascii="Rockwell Condensed" w:hAnsi="Rockwell Condensed"/>
              </w:rPr>
            </w:pPr>
            <w:r>
              <w:rPr>
                <w:rFonts w:ascii="Rockwell Condensed" w:hAnsi="Rockwell Condensed"/>
              </w:rPr>
              <w:t xml:space="preserve">Exams </w:t>
            </w:r>
            <w:r w:rsidR="008F7AA1">
              <w:rPr>
                <w:rFonts w:ascii="Rockwell Condensed" w:hAnsi="Rockwell Condensed"/>
              </w:rPr>
              <w:t>o</w:t>
            </w:r>
            <w:r>
              <w:rPr>
                <w:rFonts w:ascii="Rockwell Condensed" w:hAnsi="Rockwell Condensed"/>
              </w:rPr>
              <w:t>fficer</w:t>
            </w:r>
            <w:r w:rsidRPr="008A55B6">
              <w:rPr>
                <w:rFonts w:ascii="Rockwell Condensed" w:hAnsi="Rockwell Condensed"/>
              </w:rPr>
              <w:t xml:space="preserve"> line manager (Senior Leader)</w:t>
            </w:r>
          </w:p>
        </w:tc>
        <w:tc>
          <w:tcPr>
            <w:tcW w:w="6209" w:type="dxa"/>
          </w:tcPr>
          <w:p w14:paraId="575AD601" w14:textId="46007ED7" w:rsidR="002940E8" w:rsidRPr="008A55B6" w:rsidRDefault="004A4E9A" w:rsidP="00775F95">
            <w:pPr>
              <w:spacing w:before="120" w:after="120"/>
              <w:rPr>
                <w:b/>
                <w:szCs w:val="24"/>
              </w:rPr>
            </w:pPr>
            <w:r>
              <w:rPr>
                <w:b/>
                <w:szCs w:val="24"/>
              </w:rPr>
              <w:t>Geoff Cherrill</w:t>
            </w:r>
          </w:p>
        </w:tc>
      </w:tr>
      <w:tr w:rsidR="002940E8" w:rsidRPr="008A55B6" w14:paraId="5D450C2A" w14:textId="77777777" w:rsidTr="008E5AAE">
        <w:tc>
          <w:tcPr>
            <w:tcW w:w="3813" w:type="dxa"/>
          </w:tcPr>
          <w:p w14:paraId="2E87D245" w14:textId="27DFF570" w:rsidR="002940E8" w:rsidRPr="0050573B" w:rsidRDefault="0064792A" w:rsidP="00775F95">
            <w:pPr>
              <w:spacing w:before="120" w:after="120"/>
              <w:rPr>
                <w:rFonts w:ascii="Rockwell Condensed" w:hAnsi="Rockwell Condensed"/>
              </w:rPr>
            </w:pPr>
            <w:r w:rsidRPr="0050573B">
              <w:rPr>
                <w:rFonts w:ascii="Rockwell Condensed" w:hAnsi="Rockwell Condensed"/>
              </w:rPr>
              <w:t>Exams officer</w:t>
            </w:r>
          </w:p>
        </w:tc>
        <w:tc>
          <w:tcPr>
            <w:tcW w:w="6209" w:type="dxa"/>
          </w:tcPr>
          <w:p w14:paraId="2B9A65ED" w14:textId="04EB76AE" w:rsidR="002940E8" w:rsidRPr="008A55B6" w:rsidRDefault="00B77C2C" w:rsidP="00775F95">
            <w:pPr>
              <w:spacing w:before="120" w:after="120"/>
              <w:rPr>
                <w:b/>
                <w:szCs w:val="24"/>
              </w:rPr>
            </w:pPr>
            <w:r w:rsidRPr="00B77C2C">
              <w:rPr>
                <w:b/>
                <w:szCs w:val="24"/>
              </w:rPr>
              <w:t>Melonie Searle</w:t>
            </w:r>
          </w:p>
        </w:tc>
      </w:tr>
      <w:tr w:rsidR="000C01B2" w:rsidRPr="008A55B6" w14:paraId="0AAB2203" w14:textId="77777777" w:rsidTr="008E5AAE">
        <w:tc>
          <w:tcPr>
            <w:tcW w:w="3813" w:type="dxa"/>
          </w:tcPr>
          <w:p w14:paraId="6F78F00E" w14:textId="3C288F10" w:rsidR="000C01B2" w:rsidRPr="00AF49E1" w:rsidRDefault="000C01B2" w:rsidP="000C01B2">
            <w:pPr>
              <w:spacing w:before="120" w:after="120"/>
              <w:rPr>
                <w:rFonts w:ascii="Rockwell Condensed" w:hAnsi="Rockwell Condensed"/>
              </w:rPr>
            </w:pPr>
            <w:r>
              <w:rPr>
                <w:rFonts w:ascii="Rockwell Condensed" w:hAnsi="Rockwell Condensed"/>
              </w:rPr>
              <w:t xml:space="preserve">Other </w:t>
            </w:r>
            <w:r w:rsidRPr="00AF49E1">
              <w:rPr>
                <w:rFonts w:ascii="Rockwell Condensed" w:hAnsi="Rockwell Condensed"/>
              </w:rPr>
              <w:t>SLT member(s)</w:t>
            </w:r>
          </w:p>
        </w:tc>
        <w:tc>
          <w:tcPr>
            <w:tcW w:w="6209" w:type="dxa"/>
          </w:tcPr>
          <w:p w14:paraId="0D9E3D87" w14:textId="0C8BCA91" w:rsidR="000C01B2" w:rsidRPr="008A55B6" w:rsidRDefault="00B77C2C" w:rsidP="006E3C32">
            <w:pPr>
              <w:spacing w:before="120" w:after="120"/>
              <w:rPr>
                <w:b/>
                <w:szCs w:val="24"/>
              </w:rPr>
            </w:pPr>
            <w:r>
              <w:rPr>
                <w:b/>
                <w:szCs w:val="24"/>
              </w:rPr>
              <w:t>Hannah Parry</w:t>
            </w:r>
          </w:p>
        </w:tc>
      </w:tr>
      <w:tr w:rsidR="006E3C32" w:rsidRPr="008A55B6" w14:paraId="2D57F129" w14:textId="77777777" w:rsidTr="008E5AAE">
        <w:tc>
          <w:tcPr>
            <w:tcW w:w="3813" w:type="dxa"/>
          </w:tcPr>
          <w:p w14:paraId="0969DC77" w14:textId="77777777" w:rsidR="006E3C32" w:rsidRDefault="006E3C32" w:rsidP="000C01B2">
            <w:pPr>
              <w:spacing w:before="120" w:after="120"/>
              <w:rPr>
                <w:rFonts w:ascii="Rockwell Condensed" w:hAnsi="Rockwell Condensed"/>
              </w:rPr>
            </w:pPr>
          </w:p>
        </w:tc>
        <w:tc>
          <w:tcPr>
            <w:tcW w:w="6209" w:type="dxa"/>
          </w:tcPr>
          <w:p w14:paraId="3D3B772E" w14:textId="056234AB" w:rsidR="006E3C32" w:rsidRDefault="006E3C32" w:rsidP="006E3C32">
            <w:pPr>
              <w:spacing w:before="120" w:after="120"/>
              <w:rPr>
                <w:b/>
                <w:szCs w:val="24"/>
              </w:rPr>
            </w:pPr>
            <w:r>
              <w:rPr>
                <w:b/>
                <w:szCs w:val="24"/>
              </w:rPr>
              <w:t>Hayley Vacher</w:t>
            </w:r>
          </w:p>
        </w:tc>
      </w:tr>
      <w:tr w:rsidR="000C01B2" w:rsidRPr="008A55B6" w14:paraId="7E3B10ED" w14:textId="77777777" w:rsidTr="008E5AAE">
        <w:tc>
          <w:tcPr>
            <w:tcW w:w="3813" w:type="dxa"/>
          </w:tcPr>
          <w:p w14:paraId="30C73B64" w14:textId="77777777" w:rsidR="000C01B2" w:rsidRPr="00AF49E1" w:rsidRDefault="000C01B2" w:rsidP="000C01B2">
            <w:pPr>
              <w:spacing w:before="120" w:after="120"/>
              <w:rPr>
                <w:rFonts w:ascii="Rockwell Condensed" w:hAnsi="Rockwell Condensed"/>
              </w:rPr>
            </w:pPr>
          </w:p>
        </w:tc>
        <w:tc>
          <w:tcPr>
            <w:tcW w:w="6209" w:type="dxa"/>
          </w:tcPr>
          <w:p w14:paraId="663E471D" w14:textId="022EDAB6" w:rsidR="000C01B2" w:rsidRPr="008A55B6" w:rsidRDefault="000C01B2" w:rsidP="000C01B2">
            <w:pPr>
              <w:spacing w:before="120" w:after="120"/>
              <w:rPr>
                <w:b/>
                <w:szCs w:val="24"/>
              </w:rPr>
            </w:pPr>
            <w:r>
              <w:rPr>
                <w:b/>
                <w:szCs w:val="24"/>
              </w:rPr>
              <w:t>Shirley Levy</w:t>
            </w:r>
          </w:p>
        </w:tc>
      </w:tr>
      <w:tr w:rsidR="00B77C2C" w:rsidRPr="008A55B6" w14:paraId="2E5432BB" w14:textId="77777777" w:rsidTr="008E5AAE">
        <w:tc>
          <w:tcPr>
            <w:tcW w:w="3813" w:type="dxa"/>
          </w:tcPr>
          <w:p w14:paraId="33C0D7C5" w14:textId="77777777" w:rsidR="00B77C2C" w:rsidRPr="00AF49E1" w:rsidRDefault="00B77C2C" w:rsidP="000C01B2">
            <w:pPr>
              <w:spacing w:before="120" w:after="120"/>
              <w:rPr>
                <w:rFonts w:ascii="Rockwell Condensed" w:hAnsi="Rockwell Condensed"/>
              </w:rPr>
            </w:pPr>
          </w:p>
        </w:tc>
        <w:tc>
          <w:tcPr>
            <w:tcW w:w="6209" w:type="dxa"/>
          </w:tcPr>
          <w:p w14:paraId="08227E4E" w14:textId="04F46479" w:rsidR="00B77C2C" w:rsidRDefault="00B77C2C" w:rsidP="000C01B2">
            <w:pPr>
              <w:spacing w:before="120" w:after="120"/>
              <w:rPr>
                <w:b/>
                <w:szCs w:val="24"/>
              </w:rPr>
            </w:pPr>
            <w:r>
              <w:rPr>
                <w:b/>
                <w:szCs w:val="24"/>
              </w:rPr>
              <w:t>Adam Bradford</w:t>
            </w:r>
          </w:p>
        </w:tc>
      </w:tr>
      <w:tr w:rsidR="00B77C2C" w:rsidRPr="008A55B6" w14:paraId="085122A7" w14:textId="77777777" w:rsidTr="008E5AAE">
        <w:tc>
          <w:tcPr>
            <w:tcW w:w="3813" w:type="dxa"/>
          </w:tcPr>
          <w:p w14:paraId="0E667A4D" w14:textId="77777777" w:rsidR="00B77C2C" w:rsidRPr="00AF49E1" w:rsidRDefault="00B77C2C" w:rsidP="000C01B2">
            <w:pPr>
              <w:spacing w:before="120" w:after="120"/>
              <w:rPr>
                <w:rFonts w:ascii="Rockwell Condensed" w:hAnsi="Rockwell Condensed"/>
              </w:rPr>
            </w:pPr>
          </w:p>
        </w:tc>
        <w:tc>
          <w:tcPr>
            <w:tcW w:w="6209" w:type="dxa"/>
          </w:tcPr>
          <w:p w14:paraId="0C6E8E2E" w14:textId="31D5A1C9" w:rsidR="00B77C2C" w:rsidRDefault="00B77C2C" w:rsidP="000C01B2">
            <w:pPr>
              <w:spacing w:before="120" w:after="120"/>
              <w:rPr>
                <w:b/>
                <w:szCs w:val="24"/>
              </w:rPr>
            </w:pPr>
            <w:r>
              <w:rPr>
                <w:b/>
                <w:szCs w:val="24"/>
              </w:rPr>
              <w:t>John Kunzi</w:t>
            </w:r>
          </w:p>
        </w:tc>
      </w:tr>
      <w:tr w:rsidR="00B77C2C" w:rsidRPr="008A55B6" w14:paraId="1D878B56" w14:textId="77777777" w:rsidTr="008E5AAE">
        <w:tc>
          <w:tcPr>
            <w:tcW w:w="3813" w:type="dxa"/>
          </w:tcPr>
          <w:p w14:paraId="1647A288" w14:textId="77777777" w:rsidR="00B77C2C" w:rsidRPr="00AF49E1" w:rsidRDefault="00B77C2C" w:rsidP="000C01B2">
            <w:pPr>
              <w:spacing w:before="120" w:after="120"/>
              <w:rPr>
                <w:rFonts w:ascii="Rockwell Condensed" w:hAnsi="Rockwell Condensed"/>
              </w:rPr>
            </w:pPr>
          </w:p>
        </w:tc>
        <w:tc>
          <w:tcPr>
            <w:tcW w:w="6209" w:type="dxa"/>
          </w:tcPr>
          <w:p w14:paraId="5532EBA9" w14:textId="3A2DBB45" w:rsidR="00B77C2C" w:rsidRDefault="00B77C2C" w:rsidP="000C01B2">
            <w:pPr>
              <w:spacing w:before="120" w:after="120"/>
              <w:rPr>
                <w:b/>
                <w:szCs w:val="24"/>
              </w:rPr>
            </w:pPr>
            <w:r>
              <w:rPr>
                <w:b/>
                <w:szCs w:val="24"/>
              </w:rPr>
              <w:t>James Minton</w:t>
            </w:r>
          </w:p>
        </w:tc>
      </w:tr>
      <w:tr w:rsidR="00B77C2C" w:rsidRPr="008A55B6" w14:paraId="08034A5F" w14:textId="77777777" w:rsidTr="008E5AAE">
        <w:tc>
          <w:tcPr>
            <w:tcW w:w="3813" w:type="dxa"/>
          </w:tcPr>
          <w:p w14:paraId="5585451E" w14:textId="77777777" w:rsidR="00B77C2C" w:rsidRPr="00AF49E1" w:rsidRDefault="00B77C2C" w:rsidP="000C01B2">
            <w:pPr>
              <w:spacing w:before="120" w:after="120"/>
              <w:rPr>
                <w:rFonts w:ascii="Rockwell Condensed" w:hAnsi="Rockwell Condensed"/>
              </w:rPr>
            </w:pPr>
          </w:p>
        </w:tc>
        <w:tc>
          <w:tcPr>
            <w:tcW w:w="6209" w:type="dxa"/>
          </w:tcPr>
          <w:p w14:paraId="74B96923" w14:textId="556A5401" w:rsidR="00B77C2C" w:rsidRDefault="00B77C2C" w:rsidP="000C01B2">
            <w:pPr>
              <w:spacing w:before="120" w:after="120"/>
              <w:rPr>
                <w:b/>
                <w:szCs w:val="24"/>
              </w:rPr>
            </w:pPr>
            <w:r>
              <w:rPr>
                <w:b/>
                <w:szCs w:val="24"/>
              </w:rPr>
              <w:t>Helen Harrison</w:t>
            </w:r>
          </w:p>
        </w:tc>
      </w:tr>
    </w:tbl>
    <w:p w14:paraId="624488E1" w14:textId="77777777" w:rsidR="00752113" w:rsidRDefault="00752113" w:rsidP="00972530">
      <w:pPr>
        <w:spacing w:before="120" w:after="120" w:line="276" w:lineRule="auto"/>
        <w:rPr>
          <w:rFonts w:cs="Arial"/>
          <w:b/>
          <w:color w:val="FF3300"/>
        </w:rPr>
      </w:pPr>
    </w:p>
    <w:p w14:paraId="7650C48B" w14:textId="70D4D4E0" w:rsidR="00AF5F3E" w:rsidRPr="00972D7E" w:rsidRDefault="00752113" w:rsidP="003B1CD5">
      <w:pPr>
        <w:spacing w:after="200" w:line="276" w:lineRule="auto"/>
        <w:rPr>
          <w:rFonts w:cs="Arial"/>
          <w:b/>
          <w:color w:val="FF3300"/>
        </w:rPr>
      </w:pPr>
      <w:r>
        <w:rPr>
          <w:rFonts w:cs="Arial"/>
          <w:b/>
          <w:color w:val="FF3300"/>
        </w:rPr>
        <w:br w:type="page"/>
      </w:r>
    </w:p>
    <w:sdt>
      <w:sdtPr>
        <w:rPr>
          <w:rFonts w:ascii="Rockwell" w:eastAsiaTheme="minorEastAsia" w:hAnsi="Rockwell" w:cs="Arial"/>
          <w:b w:val="0"/>
          <w:bCs w:val="0"/>
          <w:color w:val="auto"/>
          <w:sz w:val="22"/>
          <w:szCs w:val="22"/>
          <w:lang w:val="en-GB" w:eastAsia="en-GB"/>
        </w:rPr>
        <w:id w:val="48389015"/>
        <w:docPartObj>
          <w:docPartGallery w:val="Table of Contents"/>
          <w:docPartUnique/>
        </w:docPartObj>
      </w:sdtPr>
      <w:sdtEndPr/>
      <w:sdtContent>
        <w:p w14:paraId="35BFD50C" w14:textId="18057F2E" w:rsidR="00775F95" w:rsidRPr="0010615F" w:rsidRDefault="00775F95" w:rsidP="00775F95">
          <w:pPr>
            <w:pStyle w:val="TOCHeading"/>
            <w:rPr>
              <w:rFonts w:ascii="Rockwell" w:hAnsi="Rockwell" w:cs="Arial"/>
            </w:rPr>
          </w:pPr>
          <w:r w:rsidRPr="0010615F">
            <w:rPr>
              <w:rFonts w:ascii="Rockwell" w:hAnsi="Rockwell" w:cs="Arial"/>
            </w:rPr>
            <w:t>Contents</w:t>
          </w:r>
        </w:p>
        <w:p w14:paraId="108F29D9" w14:textId="64859A78" w:rsidR="00D35559" w:rsidRPr="000C01B2" w:rsidRDefault="00775F95">
          <w:pPr>
            <w:pStyle w:val="TOC1"/>
            <w:tabs>
              <w:tab w:val="right" w:leader="dot" w:pos="10042"/>
            </w:tabs>
            <w:rPr>
              <w:rFonts w:asciiTheme="minorHAnsi" w:hAnsiTheme="minorHAnsi"/>
              <w:noProof/>
              <w:sz w:val="22"/>
            </w:rPr>
          </w:pPr>
          <w:r w:rsidRPr="0064792A">
            <w:rPr>
              <w:rFonts w:cs="Arial"/>
              <w:sz w:val="22"/>
            </w:rPr>
            <w:fldChar w:fldCharType="begin"/>
          </w:r>
          <w:r w:rsidRPr="0064792A">
            <w:rPr>
              <w:rFonts w:cs="Arial"/>
              <w:sz w:val="22"/>
            </w:rPr>
            <w:instrText xml:space="preserve"> TOC \o "1-3" \h \z \u </w:instrText>
          </w:r>
          <w:r w:rsidRPr="0064792A">
            <w:rPr>
              <w:rFonts w:cs="Arial"/>
              <w:sz w:val="22"/>
            </w:rPr>
            <w:fldChar w:fldCharType="separate"/>
          </w:r>
          <w:hyperlink w:anchor="_Toc526776998" w:history="1">
            <w:r w:rsidR="00D35559" w:rsidRPr="000C01B2">
              <w:rPr>
                <w:rStyle w:val="Hyperlink"/>
                <w:noProof/>
              </w:rPr>
              <w:t>Key staff involved in the exams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_Toc526776998 \h </w:instrText>
            </w:r>
            <w:r w:rsidR="00D35559" w:rsidRPr="000C01B2">
              <w:rPr>
                <w:noProof/>
                <w:webHidden/>
              </w:rPr>
            </w:r>
            <w:r w:rsidR="00D35559" w:rsidRPr="000C01B2">
              <w:rPr>
                <w:noProof/>
                <w:webHidden/>
              </w:rPr>
              <w:fldChar w:fldCharType="separate"/>
            </w:r>
            <w:r w:rsidR="007A38A5" w:rsidRPr="000C01B2">
              <w:rPr>
                <w:noProof/>
                <w:webHidden/>
              </w:rPr>
              <w:t>2</w:t>
            </w:r>
            <w:r w:rsidR="00D35559" w:rsidRPr="000C01B2">
              <w:rPr>
                <w:noProof/>
                <w:webHidden/>
              </w:rPr>
              <w:fldChar w:fldCharType="end"/>
            </w:r>
          </w:hyperlink>
        </w:p>
        <w:p w14:paraId="5F452ED7" w14:textId="174D8F88" w:rsidR="00D35559" w:rsidRPr="000C01B2" w:rsidRDefault="000A444C">
          <w:pPr>
            <w:pStyle w:val="TOC1"/>
            <w:tabs>
              <w:tab w:val="right" w:leader="dot" w:pos="10042"/>
            </w:tabs>
            <w:rPr>
              <w:rFonts w:asciiTheme="minorHAnsi" w:hAnsiTheme="minorHAnsi"/>
              <w:noProof/>
              <w:sz w:val="22"/>
            </w:rPr>
          </w:pPr>
          <w:hyperlink w:anchor="_Toc526776999" w:history="1">
            <w:r w:rsidR="00D35559" w:rsidRPr="000C01B2">
              <w:rPr>
                <w:rStyle w:val="Hyperlink"/>
                <w:rFonts w:cs="Arial"/>
                <w:noProof/>
              </w:rPr>
              <w:t>Purpose of the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_Toc526776999 \h </w:instrText>
            </w:r>
            <w:r w:rsidR="00D35559" w:rsidRPr="000C01B2">
              <w:rPr>
                <w:noProof/>
                <w:webHidden/>
              </w:rPr>
            </w:r>
            <w:r w:rsidR="00D35559" w:rsidRPr="000C01B2">
              <w:rPr>
                <w:noProof/>
                <w:webHidden/>
              </w:rPr>
              <w:fldChar w:fldCharType="separate"/>
            </w:r>
            <w:r w:rsidR="007A38A5" w:rsidRPr="000C01B2">
              <w:rPr>
                <w:noProof/>
                <w:webHidden/>
              </w:rPr>
              <w:t>6</w:t>
            </w:r>
            <w:r w:rsidR="00D35559" w:rsidRPr="000C01B2">
              <w:rPr>
                <w:noProof/>
                <w:webHidden/>
              </w:rPr>
              <w:fldChar w:fldCharType="end"/>
            </w:r>
          </w:hyperlink>
        </w:p>
        <w:p w14:paraId="7C22D31B" w14:textId="2046E7E5" w:rsidR="00D35559" w:rsidRPr="000C01B2" w:rsidRDefault="000A444C">
          <w:pPr>
            <w:pStyle w:val="TOC1"/>
            <w:tabs>
              <w:tab w:val="right" w:leader="dot" w:pos="10042"/>
            </w:tabs>
            <w:rPr>
              <w:rFonts w:asciiTheme="minorHAnsi" w:hAnsiTheme="minorHAnsi"/>
              <w:noProof/>
              <w:sz w:val="22"/>
            </w:rPr>
          </w:pPr>
          <w:hyperlink w:anchor="_Toc526777000" w:history="1">
            <w:r w:rsidR="00D35559" w:rsidRPr="000C01B2">
              <w:rPr>
                <w:rStyle w:val="Hyperlink"/>
                <w:rFonts w:cs="Arial"/>
                <w:noProof/>
              </w:rPr>
              <w:t>Roles and responsibilities overview</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_Toc526777000 \h </w:instrText>
            </w:r>
            <w:r w:rsidR="00D35559" w:rsidRPr="000C01B2">
              <w:rPr>
                <w:noProof/>
                <w:webHidden/>
              </w:rPr>
            </w:r>
            <w:r w:rsidR="00D35559" w:rsidRPr="000C01B2">
              <w:rPr>
                <w:noProof/>
                <w:webHidden/>
              </w:rPr>
              <w:fldChar w:fldCharType="separate"/>
            </w:r>
            <w:r w:rsidR="007A38A5" w:rsidRPr="000C01B2">
              <w:rPr>
                <w:noProof/>
                <w:webHidden/>
              </w:rPr>
              <w:t>6</w:t>
            </w:r>
            <w:r w:rsidR="00D35559" w:rsidRPr="000C01B2">
              <w:rPr>
                <w:noProof/>
                <w:webHidden/>
              </w:rPr>
              <w:fldChar w:fldCharType="end"/>
            </w:r>
          </w:hyperlink>
        </w:p>
        <w:p w14:paraId="5F09AD51" w14:textId="00C9B09F" w:rsidR="00D35559" w:rsidRPr="000C01B2" w:rsidRDefault="000A444C">
          <w:pPr>
            <w:pStyle w:val="TOC2"/>
            <w:tabs>
              <w:tab w:val="right" w:leader="dot" w:pos="10042"/>
            </w:tabs>
            <w:rPr>
              <w:rFonts w:asciiTheme="minorHAnsi" w:hAnsiTheme="minorHAnsi"/>
              <w:noProof/>
              <w:sz w:val="22"/>
            </w:rPr>
          </w:pPr>
          <w:hyperlink w:anchor="_Toc526777001" w:history="1">
            <w:r w:rsidR="00D35559" w:rsidRPr="000C01B2">
              <w:rPr>
                <w:rStyle w:val="Hyperlink"/>
                <w:rFonts w:cs="Arial"/>
                <w:noProof/>
              </w:rPr>
              <w:t>Head of centre declaration</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_Toc526777001 \h </w:instrText>
            </w:r>
            <w:r w:rsidR="00D35559" w:rsidRPr="000C01B2">
              <w:rPr>
                <w:noProof/>
                <w:webHidden/>
              </w:rPr>
            </w:r>
            <w:r w:rsidR="00D35559" w:rsidRPr="000C01B2">
              <w:rPr>
                <w:noProof/>
                <w:webHidden/>
              </w:rPr>
              <w:fldChar w:fldCharType="separate"/>
            </w:r>
            <w:r w:rsidR="007A38A5" w:rsidRPr="000C01B2">
              <w:rPr>
                <w:noProof/>
                <w:webHidden/>
              </w:rPr>
              <w:t>7</w:t>
            </w:r>
            <w:r w:rsidR="00D35559" w:rsidRPr="000C01B2">
              <w:rPr>
                <w:noProof/>
                <w:webHidden/>
              </w:rPr>
              <w:fldChar w:fldCharType="end"/>
            </w:r>
          </w:hyperlink>
        </w:p>
        <w:p w14:paraId="114AD5AB" w14:textId="3A036193" w:rsidR="00D35559" w:rsidRPr="000C01B2" w:rsidRDefault="000A444C">
          <w:pPr>
            <w:pStyle w:val="TOC2"/>
            <w:tabs>
              <w:tab w:val="right" w:leader="dot" w:pos="10042"/>
            </w:tabs>
            <w:rPr>
              <w:rFonts w:asciiTheme="minorHAnsi" w:hAnsiTheme="minorHAnsi"/>
              <w:noProof/>
              <w:sz w:val="22"/>
            </w:rPr>
          </w:pPr>
          <w:hyperlink w:anchor="_Toc526777002" w:history="1">
            <w:r w:rsidR="00D35559" w:rsidRPr="000C01B2">
              <w:rPr>
                <w:rStyle w:val="Hyperlink"/>
                <w:rFonts w:cs="Arial"/>
                <w:noProof/>
              </w:rPr>
              <w:t>Exam contingency plan</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_Toc526777002 \h </w:instrText>
            </w:r>
            <w:r w:rsidR="00D35559" w:rsidRPr="000C01B2">
              <w:rPr>
                <w:noProof/>
                <w:webHidden/>
              </w:rPr>
            </w:r>
            <w:r w:rsidR="00D35559" w:rsidRPr="000C01B2">
              <w:rPr>
                <w:noProof/>
                <w:webHidden/>
              </w:rPr>
              <w:fldChar w:fldCharType="separate"/>
            </w:r>
            <w:r w:rsidR="007A38A5" w:rsidRPr="000C01B2">
              <w:rPr>
                <w:noProof/>
                <w:webHidden/>
              </w:rPr>
              <w:t>8</w:t>
            </w:r>
            <w:r w:rsidR="00D35559" w:rsidRPr="000C01B2">
              <w:rPr>
                <w:noProof/>
                <w:webHidden/>
              </w:rPr>
              <w:fldChar w:fldCharType="end"/>
            </w:r>
          </w:hyperlink>
        </w:p>
        <w:p w14:paraId="7EF3C168" w14:textId="0C2FFBEF" w:rsidR="00D35559" w:rsidRPr="000C01B2" w:rsidRDefault="000A444C">
          <w:pPr>
            <w:pStyle w:val="TOC2"/>
            <w:tabs>
              <w:tab w:val="right" w:leader="dot" w:pos="10042"/>
            </w:tabs>
            <w:rPr>
              <w:rFonts w:asciiTheme="minorHAnsi" w:hAnsiTheme="minorHAnsi"/>
              <w:noProof/>
              <w:sz w:val="22"/>
            </w:rPr>
          </w:pPr>
          <w:hyperlink w:anchor="_Toc526777003" w:history="1">
            <w:r w:rsidR="00D35559" w:rsidRPr="000C01B2">
              <w:rPr>
                <w:rStyle w:val="Hyperlink"/>
                <w:rFonts w:cs="Arial"/>
                <w:noProof/>
              </w:rPr>
              <w:t>Internal appeals procedures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_Toc526777003 \h </w:instrText>
            </w:r>
            <w:r w:rsidR="00D35559" w:rsidRPr="000C01B2">
              <w:rPr>
                <w:noProof/>
                <w:webHidden/>
              </w:rPr>
            </w:r>
            <w:r w:rsidR="00D35559" w:rsidRPr="000C01B2">
              <w:rPr>
                <w:noProof/>
                <w:webHidden/>
              </w:rPr>
              <w:fldChar w:fldCharType="separate"/>
            </w:r>
            <w:r w:rsidR="007A38A5" w:rsidRPr="000C01B2">
              <w:rPr>
                <w:noProof/>
                <w:webHidden/>
              </w:rPr>
              <w:t>8</w:t>
            </w:r>
            <w:r w:rsidR="00D35559" w:rsidRPr="000C01B2">
              <w:rPr>
                <w:noProof/>
                <w:webHidden/>
              </w:rPr>
              <w:fldChar w:fldCharType="end"/>
            </w:r>
          </w:hyperlink>
        </w:p>
        <w:p w14:paraId="684FAD23" w14:textId="7464EA75" w:rsidR="00D35559" w:rsidRPr="000C01B2" w:rsidRDefault="000A444C">
          <w:pPr>
            <w:pStyle w:val="TOC2"/>
            <w:tabs>
              <w:tab w:val="right" w:leader="dot" w:pos="10042"/>
            </w:tabs>
            <w:rPr>
              <w:rFonts w:asciiTheme="minorHAnsi" w:hAnsiTheme="minorHAnsi"/>
              <w:noProof/>
              <w:sz w:val="22"/>
            </w:rPr>
          </w:pPr>
          <w:hyperlink w:anchor="_Toc526777004" w:history="1">
            <w:r w:rsidR="00D35559" w:rsidRPr="000C01B2">
              <w:rPr>
                <w:rStyle w:val="Hyperlink"/>
                <w:rFonts w:cs="Arial"/>
                <w:noProof/>
              </w:rPr>
              <w:t>Disability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_Toc526777004 \h </w:instrText>
            </w:r>
            <w:r w:rsidR="00D35559" w:rsidRPr="000C01B2">
              <w:rPr>
                <w:noProof/>
                <w:webHidden/>
              </w:rPr>
            </w:r>
            <w:r w:rsidR="00D35559" w:rsidRPr="000C01B2">
              <w:rPr>
                <w:noProof/>
                <w:webHidden/>
              </w:rPr>
              <w:fldChar w:fldCharType="separate"/>
            </w:r>
            <w:r w:rsidR="007A38A5" w:rsidRPr="000C01B2">
              <w:rPr>
                <w:noProof/>
                <w:webHidden/>
              </w:rPr>
              <w:t>9</w:t>
            </w:r>
            <w:r w:rsidR="00D35559" w:rsidRPr="000C01B2">
              <w:rPr>
                <w:noProof/>
                <w:webHidden/>
              </w:rPr>
              <w:fldChar w:fldCharType="end"/>
            </w:r>
          </w:hyperlink>
        </w:p>
        <w:p w14:paraId="53B20961" w14:textId="76DA7A05" w:rsidR="00D35559" w:rsidRPr="000C01B2" w:rsidRDefault="000A444C">
          <w:pPr>
            <w:pStyle w:val="TOC2"/>
            <w:tabs>
              <w:tab w:val="right" w:leader="dot" w:pos="10042"/>
            </w:tabs>
            <w:rPr>
              <w:rFonts w:asciiTheme="minorHAnsi" w:hAnsiTheme="minorHAnsi"/>
              <w:noProof/>
              <w:sz w:val="22"/>
            </w:rPr>
          </w:pPr>
          <w:hyperlink w:anchor="_Toc526777005" w:history="1">
            <w:r w:rsidR="00D35559" w:rsidRPr="000C01B2">
              <w:rPr>
                <w:rStyle w:val="Hyperlink"/>
                <w:rFonts w:cs="Arial"/>
                <w:noProof/>
              </w:rPr>
              <w:t>Complaints and appeals procedure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_Toc526777005 \h </w:instrText>
            </w:r>
            <w:r w:rsidR="00D35559" w:rsidRPr="000C01B2">
              <w:rPr>
                <w:noProof/>
                <w:webHidden/>
              </w:rPr>
            </w:r>
            <w:r w:rsidR="00D35559" w:rsidRPr="000C01B2">
              <w:rPr>
                <w:noProof/>
                <w:webHidden/>
              </w:rPr>
              <w:fldChar w:fldCharType="separate"/>
            </w:r>
            <w:r w:rsidR="007A38A5" w:rsidRPr="000C01B2">
              <w:rPr>
                <w:noProof/>
                <w:webHidden/>
              </w:rPr>
              <w:t>9</w:t>
            </w:r>
            <w:r w:rsidR="00D35559" w:rsidRPr="000C01B2">
              <w:rPr>
                <w:noProof/>
                <w:webHidden/>
              </w:rPr>
              <w:fldChar w:fldCharType="end"/>
            </w:r>
          </w:hyperlink>
        </w:p>
        <w:p w14:paraId="701EBD21" w14:textId="1A175EF2" w:rsidR="00D35559" w:rsidRPr="000C01B2" w:rsidRDefault="000A444C">
          <w:pPr>
            <w:pStyle w:val="TOC2"/>
            <w:tabs>
              <w:tab w:val="right" w:leader="dot" w:pos="10042"/>
            </w:tabs>
            <w:rPr>
              <w:rFonts w:asciiTheme="minorHAnsi" w:hAnsiTheme="minorHAnsi"/>
              <w:noProof/>
              <w:sz w:val="22"/>
            </w:rPr>
          </w:pPr>
          <w:hyperlink w:anchor="_Toc526777006" w:history="1">
            <w:r w:rsidR="00D35559" w:rsidRPr="000C01B2">
              <w:rPr>
                <w:rStyle w:val="Hyperlink"/>
                <w:rFonts w:cs="Arial"/>
                <w:noProof/>
              </w:rPr>
              <w:t>Child protection/safeguarding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_Toc526777006 \h </w:instrText>
            </w:r>
            <w:r w:rsidR="00D35559" w:rsidRPr="000C01B2">
              <w:rPr>
                <w:noProof/>
                <w:webHidden/>
              </w:rPr>
            </w:r>
            <w:r w:rsidR="00D35559" w:rsidRPr="000C01B2">
              <w:rPr>
                <w:noProof/>
                <w:webHidden/>
              </w:rPr>
              <w:fldChar w:fldCharType="separate"/>
            </w:r>
            <w:r w:rsidR="007A38A5" w:rsidRPr="000C01B2">
              <w:rPr>
                <w:noProof/>
                <w:webHidden/>
              </w:rPr>
              <w:t>9</w:t>
            </w:r>
            <w:r w:rsidR="00D35559" w:rsidRPr="000C01B2">
              <w:rPr>
                <w:noProof/>
                <w:webHidden/>
              </w:rPr>
              <w:fldChar w:fldCharType="end"/>
            </w:r>
          </w:hyperlink>
        </w:p>
        <w:p w14:paraId="664A9498" w14:textId="2333CA20" w:rsidR="00D35559" w:rsidRPr="000C01B2" w:rsidRDefault="000A444C">
          <w:pPr>
            <w:pStyle w:val="TOC2"/>
            <w:tabs>
              <w:tab w:val="right" w:leader="dot" w:pos="10042"/>
            </w:tabs>
            <w:rPr>
              <w:rFonts w:asciiTheme="minorHAnsi" w:hAnsiTheme="minorHAnsi"/>
              <w:noProof/>
              <w:sz w:val="22"/>
            </w:rPr>
          </w:pPr>
          <w:hyperlink w:anchor="_Toc526777007" w:history="1">
            <w:r w:rsidR="00D35559" w:rsidRPr="000C01B2">
              <w:rPr>
                <w:rStyle w:val="Hyperlink"/>
                <w:rFonts w:cs="Arial"/>
                <w:noProof/>
              </w:rPr>
              <w:t>Data protection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_Toc526777007 \h </w:instrText>
            </w:r>
            <w:r w:rsidR="00D35559" w:rsidRPr="000C01B2">
              <w:rPr>
                <w:noProof/>
                <w:webHidden/>
              </w:rPr>
            </w:r>
            <w:r w:rsidR="00D35559" w:rsidRPr="000C01B2">
              <w:rPr>
                <w:noProof/>
                <w:webHidden/>
              </w:rPr>
              <w:fldChar w:fldCharType="separate"/>
            </w:r>
            <w:r w:rsidR="007A38A5" w:rsidRPr="000C01B2">
              <w:rPr>
                <w:noProof/>
                <w:webHidden/>
              </w:rPr>
              <w:t>10</w:t>
            </w:r>
            <w:r w:rsidR="00D35559" w:rsidRPr="000C01B2">
              <w:rPr>
                <w:noProof/>
                <w:webHidden/>
              </w:rPr>
              <w:fldChar w:fldCharType="end"/>
            </w:r>
          </w:hyperlink>
        </w:p>
        <w:p w14:paraId="563383ED" w14:textId="232AA4EA" w:rsidR="00D35559" w:rsidRPr="000C01B2" w:rsidRDefault="000A444C">
          <w:pPr>
            <w:pStyle w:val="TOC2"/>
            <w:tabs>
              <w:tab w:val="right" w:leader="dot" w:pos="10042"/>
            </w:tabs>
            <w:rPr>
              <w:rFonts w:asciiTheme="minorHAnsi" w:hAnsiTheme="minorHAnsi"/>
              <w:noProof/>
              <w:sz w:val="22"/>
            </w:rPr>
          </w:pPr>
          <w:hyperlink w:anchor="_Toc526777008" w:history="1">
            <w:r w:rsidR="00D35559" w:rsidRPr="000C01B2">
              <w:rPr>
                <w:rStyle w:val="Hyperlink"/>
                <w:rFonts w:cs="Arial"/>
                <w:noProof/>
              </w:rPr>
              <w:t>Access arrangements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_Toc526777008 \h </w:instrText>
            </w:r>
            <w:r w:rsidR="00D35559" w:rsidRPr="000C01B2">
              <w:rPr>
                <w:noProof/>
                <w:webHidden/>
              </w:rPr>
            </w:r>
            <w:r w:rsidR="00D35559" w:rsidRPr="000C01B2">
              <w:rPr>
                <w:noProof/>
                <w:webHidden/>
              </w:rPr>
              <w:fldChar w:fldCharType="separate"/>
            </w:r>
            <w:r w:rsidR="007A38A5" w:rsidRPr="000C01B2">
              <w:rPr>
                <w:noProof/>
                <w:webHidden/>
              </w:rPr>
              <w:t>10</w:t>
            </w:r>
            <w:r w:rsidR="00D35559" w:rsidRPr="000C01B2">
              <w:rPr>
                <w:noProof/>
                <w:webHidden/>
              </w:rPr>
              <w:fldChar w:fldCharType="end"/>
            </w:r>
          </w:hyperlink>
        </w:p>
        <w:p w14:paraId="11590CD8" w14:textId="0A9B4B1F" w:rsidR="00D35559" w:rsidRPr="000C01B2" w:rsidRDefault="000A444C">
          <w:pPr>
            <w:pStyle w:val="TOC1"/>
            <w:tabs>
              <w:tab w:val="right" w:leader="dot" w:pos="10042"/>
            </w:tabs>
            <w:rPr>
              <w:rFonts w:asciiTheme="minorHAnsi" w:hAnsiTheme="minorHAnsi"/>
              <w:noProof/>
              <w:sz w:val="22"/>
            </w:rPr>
          </w:pPr>
          <w:hyperlink w:anchor="_Toc526777009" w:history="1">
            <w:r w:rsidR="00D35559" w:rsidRPr="000C01B2">
              <w:rPr>
                <w:rStyle w:val="Hyperlink"/>
                <w:rFonts w:cs="Arial"/>
                <w:noProof/>
              </w:rPr>
              <w:t>The exam cycle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_Toc526777009 \h </w:instrText>
            </w:r>
            <w:r w:rsidR="00D35559" w:rsidRPr="000C01B2">
              <w:rPr>
                <w:noProof/>
                <w:webHidden/>
              </w:rPr>
            </w:r>
            <w:r w:rsidR="00D35559" w:rsidRPr="000C01B2">
              <w:rPr>
                <w:noProof/>
                <w:webHidden/>
              </w:rPr>
              <w:fldChar w:fldCharType="separate"/>
            </w:r>
            <w:r w:rsidR="007A38A5" w:rsidRPr="000C01B2">
              <w:rPr>
                <w:noProof/>
                <w:webHidden/>
              </w:rPr>
              <w:t>13</w:t>
            </w:r>
            <w:r w:rsidR="00D35559" w:rsidRPr="000C01B2">
              <w:rPr>
                <w:noProof/>
                <w:webHidden/>
              </w:rPr>
              <w:fldChar w:fldCharType="end"/>
            </w:r>
          </w:hyperlink>
        </w:p>
        <w:p w14:paraId="204E639B" w14:textId="738DD6EC" w:rsidR="00D35559" w:rsidRPr="000C01B2" w:rsidRDefault="000A444C">
          <w:pPr>
            <w:pStyle w:val="TOC2"/>
            <w:tabs>
              <w:tab w:val="right" w:leader="dot" w:pos="10042"/>
            </w:tabs>
            <w:rPr>
              <w:rFonts w:asciiTheme="minorHAnsi" w:hAnsiTheme="minorHAnsi"/>
              <w:noProof/>
              <w:sz w:val="22"/>
            </w:rPr>
          </w:pPr>
          <w:hyperlink w:anchor="_Toc526777010" w:history="1">
            <w:r w:rsidR="00D35559" w:rsidRPr="000C01B2">
              <w:rPr>
                <w:rStyle w:val="Hyperlink"/>
                <w:rFonts w:cs="Arial"/>
                <w:noProof/>
              </w:rPr>
              <w:t>Planning: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_Toc526777010 \h </w:instrText>
            </w:r>
            <w:r w:rsidR="00D35559" w:rsidRPr="000C01B2">
              <w:rPr>
                <w:noProof/>
                <w:webHidden/>
              </w:rPr>
            </w:r>
            <w:r w:rsidR="00D35559" w:rsidRPr="000C01B2">
              <w:rPr>
                <w:noProof/>
                <w:webHidden/>
              </w:rPr>
              <w:fldChar w:fldCharType="separate"/>
            </w:r>
            <w:r w:rsidR="007A38A5" w:rsidRPr="000C01B2">
              <w:rPr>
                <w:noProof/>
                <w:webHidden/>
              </w:rPr>
              <w:t>13</w:t>
            </w:r>
            <w:r w:rsidR="00D35559" w:rsidRPr="000C01B2">
              <w:rPr>
                <w:noProof/>
                <w:webHidden/>
              </w:rPr>
              <w:fldChar w:fldCharType="end"/>
            </w:r>
          </w:hyperlink>
        </w:p>
        <w:p w14:paraId="7A50006E" w14:textId="44F44E8D" w:rsidR="00D35559" w:rsidRPr="000C01B2" w:rsidRDefault="000A444C">
          <w:pPr>
            <w:pStyle w:val="TOC3"/>
            <w:tabs>
              <w:tab w:val="right" w:leader="dot" w:pos="10042"/>
            </w:tabs>
            <w:rPr>
              <w:rFonts w:asciiTheme="minorHAnsi" w:hAnsiTheme="minorHAnsi"/>
              <w:noProof/>
              <w:sz w:val="22"/>
            </w:rPr>
          </w:pPr>
          <w:hyperlink w:anchor="_Toc526777011" w:history="1">
            <w:r w:rsidR="00D35559" w:rsidRPr="000C01B2">
              <w:rPr>
                <w:rStyle w:val="Hyperlink"/>
                <w:rFonts w:cs="Arial"/>
                <w:noProof/>
              </w:rPr>
              <w:t>Information sharing</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_Toc526777011 \h </w:instrText>
            </w:r>
            <w:r w:rsidR="00D35559" w:rsidRPr="000C01B2">
              <w:rPr>
                <w:noProof/>
                <w:webHidden/>
              </w:rPr>
            </w:r>
            <w:r w:rsidR="00D35559" w:rsidRPr="000C01B2">
              <w:rPr>
                <w:noProof/>
                <w:webHidden/>
              </w:rPr>
              <w:fldChar w:fldCharType="separate"/>
            </w:r>
            <w:r w:rsidR="007A38A5" w:rsidRPr="000C01B2">
              <w:rPr>
                <w:noProof/>
                <w:webHidden/>
              </w:rPr>
              <w:t>13</w:t>
            </w:r>
            <w:r w:rsidR="00D35559" w:rsidRPr="000C01B2">
              <w:rPr>
                <w:noProof/>
                <w:webHidden/>
              </w:rPr>
              <w:fldChar w:fldCharType="end"/>
            </w:r>
          </w:hyperlink>
        </w:p>
        <w:p w14:paraId="6A2D74F8" w14:textId="32D49E39" w:rsidR="00D35559" w:rsidRPr="000C01B2" w:rsidRDefault="000A444C">
          <w:pPr>
            <w:pStyle w:val="TOC3"/>
            <w:tabs>
              <w:tab w:val="right" w:leader="dot" w:pos="10042"/>
            </w:tabs>
            <w:rPr>
              <w:rFonts w:asciiTheme="minorHAnsi" w:hAnsiTheme="minorHAnsi"/>
              <w:noProof/>
              <w:sz w:val="22"/>
            </w:rPr>
          </w:pPr>
          <w:hyperlink w:anchor="_Toc526777012" w:history="1">
            <w:r w:rsidR="00D35559" w:rsidRPr="000C01B2">
              <w:rPr>
                <w:rStyle w:val="Hyperlink"/>
                <w:rFonts w:cs="Arial"/>
                <w:noProof/>
              </w:rPr>
              <w:t>Information gathering</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_Toc526777012 \h </w:instrText>
            </w:r>
            <w:r w:rsidR="00D35559" w:rsidRPr="000C01B2">
              <w:rPr>
                <w:noProof/>
                <w:webHidden/>
              </w:rPr>
            </w:r>
            <w:r w:rsidR="00D35559" w:rsidRPr="000C01B2">
              <w:rPr>
                <w:noProof/>
                <w:webHidden/>
              </w:rPr>
              <w:fldChar w:fldCharType="separate"/>
            </w:r>
            <w:r w:rsidR="007A38A5" w:rsidRPr="000C01B2">
              <w:rPr>
                <w:noProof/>
                <w:webHidden/>
              </w:rPr>
              <w:t>14</w:t>
            </w:r>
            <w:r w:rsidR="00D35559" w:rsidRPr="000C01B2">
              <w:rPr>
                <w:noProof/>
                <w:webHidden/>
              </w:rPr>
              <w:fldChar w:fldCharType="end"/>
            </w:r>
          </w:hyperlink>
        </w:p>
        <w:p w14:paraId="6CED356B" w14:textId="5EB1D86E" w:rsidR="00D35559" w:rsidRPr="000C01B2" w:rsidRDefault="000A444C">
          <w:pPr>
            <w:pStyle w:val="TOC3"/>
            <w:tabs>
              <w:tab w:val="right" w:leader="dot" w:pos="10042"/>
            </w:tabs>
            <w:rPr>
              <w:rFonts w:asciiTheme="minorHAnsi" w:hAnsiTheme="minorHAnsi"/>
              <w:noProof/>
              <w:sz w:val="22"/>
            </w:rPr>
          </w:pPr>
          <w:hyperlink w:anchor="_Toc526777013" w:history="1">
            <w:r w:rsidR="00D35559" w:rsidRPr="000C01B2">
              <w:rPr>
                <w:rStyle w:val="Hyperlink"/>
                <w:rFonts w:cs="Arial"/>
                <w:noProof/>
              </w:rPr>
              <w:t>Access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_Toc526777013 \h </w:instrText>
            </w:r>
            <w:r w:rsidR="00D35559" w:rsidRPr="000C01B2">
              <w:rPr>
                <w:noProof/>
                <w:webHidden/>
              </w:rPr>
            </w:r>
            <w:r w:rsidR="00D35559" w:rsidRPr="000C01B2">
              <w:rPr>
                <w:noProof/>
                <w:webHidden/>
              </w:rPr>
              <w:fldChar w:fldCharType="separate"/>
            </w:r>
            <w:r w:rsidR="007A38A5" w:rsidRPr="000C01B2">
              <w:rPr>
                <w:noProof/>
                <w:webHidden/>
              </w:rPr>
              <w:t>14</w:t>
            </w:r>
            <w:r w:rsidR="00D35559" w:rsidRPr="000C01B2">
              <w:rPr>
                <w:noProof/>
                <w:webHidden/>
              </w:rPr>
              <w:fldChar w:fldCharType="end"/>
            </w:r>
          </w:hyperlink>
        </w:p>
        <w:p w14:paraId="63273637" w14:textId="221B0EA4" w:rsidR="00D35559" w:rsidRPr="000C01B2" w:rsidRDefault="000A444C">
          <w:pPr>
            <w:pStyle w:val="TOC2"/>
            <w:tabs>
              <w:tab w:val="right" w:leader="dot" w:pos="10042"/>
            </w:tabs>
            <w:rPr>
              <w:rFonts w:asciiTheme="minorHAnsi" w:hAnsiTheme="minorHAnsi"/>
              <w:noProof/>
              <w:sz w:val="22"/>
            </w:rPr>
          </w:pPr>
          <w:hyperlink w:anchor="_Toc526777014" w:history="1">
            <w:r w:rsidR="00D35559" w:rsidRPr="000C01B2">
              <w:rPr>
                <w:rStyle w:val="Hyperlink"/>
                <w:rFonts w:cs="Arial"/>
                <w:noProof/>
              </w:rPr>
              <w:t>Word processor policy (exams)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_Toc526777014 \h </w:instrText>
            </w:r>
            <w:r w:rsidR="00D35559" w:rsidRPr="000C01B2">
              <w:rPr>
                <w:noProof/>
                <w:webHidden/>
              </w:rPr>
            </w:r>
            <w:r w:rsidR="00D35559" w:rsidRPr="000C01B2">
              <w:rPr>
                <w:noProof/>
                <w:webHidden/>
              </w:rPr>
              <w:fldChar w:fldCharType="separate"/>
            </w:r>
            <w:r w:rsidR="007A38A5" w:rsidRPr="000C01B2">
              <w:rPr>
                <w:noProof/>
                <w:webHidden/>
              </w:rPr>
              <w:t>15</w:t>
            </w:r>
            <w:r w:rsidR="00D35559" w:rsidRPr="000C01B2">
              <w:rPr>
                <w:noProof/>
                <w:webHidden/>
              </w:rPr>
              <w:fldChar w:fldCharType="end"/>
            </w:r>
          </w:hyperlink>
        </w:p>
        <w:p w14:paraId="7257CEFE" w14:textId="34DF9AEE" w:rsidR="00D35559" w:rsidRPr="000C01B2" w:rsidRDefault="000A444C">
          <w:pPr>
            <w:pStyle w:val="TOC2"/>
            <w:tabs>
              <w:tab w:val="right" w:leader="dot" w:pos="10042"/>
            </w:tabs>
            <w:rPr>
              <w:rFonts w:asciiTheme="minorHAnsi" w:hAnsiTheme="minorHAnsi"/>
              <w:noProof/>
              <w:sz w:val="22"/>
            </w:rPr>
          </w:pPr>
          <w:hyperlink w:anchor="_Toc526777015" w:history="1">
            <w:r w:rsidR="00D35559" w:rsidRPr="000C01B2">
              <w:rPr>
                <w:rStyle w:val="Hyperlink"/>
                <w:rFonts w:cs="Arial"/>
                <w:noProof/>
              </w:rPr>
              <w:t>Separate invigilation within the centre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_Toc526777015 \h </w:instrText>
            </w:r>
            <w:r w:rsidR="00D35559" w:rsidRPr="000C01B2">
              <w:rPr>
                <w:noProof/>
                <w:webHidden/>
              </w:rPr>
            </w:r>
            <w:r w:rsidR="00D35559" w:rsidRPr="000C01B2">
              <w:rPr>
                <w:noProof/>
                <w:webHidden/>
              </w:rPr>
              <w:fldChar w:fldCharType="separate"/>
            </w:r>
            <w:r w:rsidR="007A38A5" w:rsidRPr="000C01B2">
              <w:rPr>
                <w:noProof/>
                <w:webHidden/>
              </w:rPr>
              <w:t>15</w:t>
            </w:r>
            <w:r w:rsidR="00D35559" w:rsidRPr="000C01B2">
              <w:rPr>
                <w:noProof/>
                <w:webHidden/>
              </w:rPr>
              <w:fldChar w:fldCharType="end"/>
            </w:r>
          </w:hyperlink>
        </w:p>
        <w:p w14:paraId="2DACDF82" w14:textId="29E93ACF" w:rsidR="00D35559" w:rsidRPr="000C01B2" w:rsidRDefault="000A444C">
          <w:pPr>
            <w:pStyle w:val="TOC3"/>
            <w:tabs>
              <w:tab w:val="right" w:leader="dot" w:pos="10042"/>
            </w:tabs>
            <w:rPr>
              <w:rFonts w:asciiTheme="minorHAnsi" w:hAnsiTheme="minorHAnsi"/>
              <w:noProof/>
              <w:sz w:val="22"/>
            </w:rPr>
          </w:pPr>
          <w:hyperlink w:anchor="_Toc526777016" w:history="1">
            <w:r w:rsidR="00D35559" w:rsidRPr="000C01B2">
              <w:rPr>
                <w:rStyle w:val="Hyperlink"/>
                <w:rFonts w:cs="Arial"/>
                <w:noProof/>
              </w:rPr>
              <w:t>Internal assessment and endorsements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_Toc526777016 \h </w:instrText>
            </w:r>
            <w:r w:rsidR="00D35559" w:rsidRPr="000C01B2">
              <w:rPr>
                <w:noProof/>
                <w:webHidden/>
              </w:rPr>
            </w:r>
            <w:r w:rsidR="00D35559" w:rsidRPr="000C01B2">
              <w:rPr>
                <w:noProof/>
                <w:webHidden/>
              </w:rPr>
              <w:fldChar w:fldCharType="separate"/>
            </w:r>
            <w:r w:rsidR="007A38A5" w:rsidRPr="000C01B2">
              <w:rPr>
                <w:noProof/>
                <w:webHidden/>
              </w:rPr>
              <w:t>16</w:t>
            </w:r>
            <w:r w:rsidR="00D35559" w:rsidRPr="000C01B2">
              <w:rPr>
                <w:noProof/>
                <w:webHidden/>
              </w:rPr>
              <w:fldChar w:fldCharType="end"/>
            </w:r>
          </w:hyperlink>
        </w:p>
        <w:p w14:paraId="5C07542B" w14:textId="59B898F0" w:rsidR="00D35559" w:rsidRPr="000C01B2" w:rsidRDefault="000A444C">
          <w:pPr>
            <w:pStyle w:val="TOC2"/>
            <w:tabs>
              <w:tab w:val="right" w:leader="dot" w:pos="10042"/>
            </w:tabs>
            <w:rPr>
              <w:rFonts w:asciiTheme="minorHAnsi" w:hAnsiTheme="minorHAnsi"/>
              <w:noProof/>
              <w:sz w:val="22"/>
            </w:rPr>
          </w:pPr>
          <w:hyperlink w:anchor="_Toc526777017" w:history="1">
            <w:r w:rsidR="00D35559" w:rsidRPr="000C01B2">
              <w:rPr>
                <w:rStyle w:val="Hyperlink"/>
                <w:rFonts w:cs="Arial"/>
                <w:noProof/>
              </w:rPr>
              <w:t>Non-examination assessment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_Toc526777017 \h </w:instrText>
            </w:r>
            <w:r w:rsidR="00D35559" w:rsidRPr="000C01B2">
              <w:rPr>
                <w:noProof/>
                <w:webHidden/>
              </w:rPr>
            </w:r>
            <w:r w:rsidR="00D35559" w:rsidRPr="000C01B2">
              <w:rPr>
                <w:noProof/>
                <w:webHidden/>
              </w:rPr>
              <w:fldChar w:fldCharType="separate"/>
            </w:r>
            <w:r w:rsidR="007A38A5" w:rsidRPr="000C01B2">
              <w:rPr>
                <w:noProof/>
                <w:webHidden/>
              </w:rPr>
              <w:t>16</w:t>
            </w:r>
            <w:r w:rsidR="00D35559" w:rsidRPr="000C01B2">
              <w:rPr>
                <w:noProof/>
                <w:webHidden/>
              </w:rPr>
              <w:fldChar w:fldCharType="end"/>
            </w:r>
          </w:hyperlink>
        </w:p>
        <w:p w14:paraId="2034DC93" w14:textId="5CA0E718" w:rsidR="00D35559" w:rsidRPr="000C01B2" w:rsidRDefault="000A444C">
          <w:pPr>
            <w:pStyle w:val="TOC3"/>
            <w:tabs>
              <w:tab w:val="right" w:leader="dot" w:pos="10042"/>
            </w:tabs>
            <w:rPr>
              <w:rFonts w:asciiTheme="minorHAnsi" w:hAnsiTheme="minorHAnsi"/>
              <w:noProof/>
              <w:sz w:val="22"/>
            </w:rPr>
          </w:pPr>
          <w:hyperlink w:anchor="_Toc526777018" w:history="1">
            <w:r w:rsidR="00D35559" w:rsidRPr="000C01B2">
              <w:rPr>
                <w:rStyle w:val="Hyperlink"/>
                <w:rFonts w:cs="Arial"/>
                <w:noProof/>
              </w:rPr>
              <w:t>Invigilation</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_Toc526777018 \h </w:instrText>
            </w:r>
            <w:r w:rsidR="00D35559" w:rsidRPr="000C01B2">
              <w:rPr>
                <w:noProof/>
                <w:webHidden/>
              </w:rPr>
            </w:r>
            <w:r w:rsidR="00D35559" w:rsidRPr="000C01B2">
              <w:rPr>
                <w:noProof/>
                <w:webHidden/>
              </w:rPr>
              <w:fldChar w:fldCharType="separate"/>
            </w:r>
            <w:r w:rsidR="007A38A5" w:rsidRPr="000C01B2">
              <w:rPr>
                <w:noProof/>
                <w:webHidden/>
              </w:rPr>
              <w:t>17</w:t>
            </w:r>
            <w:r w:rsidR="00D35559" w:rsidRPr="000C01B2">
              <w:rPr>
                <w:noProof/>
                <w:webHidden/>
              </w:rPr>
              <w:fldChar w:fldCharType="end"/>
            </w:r>
          </w:hyperlink>
        </w:p>
        <w:p w14:paraId="26FEBCE9" w14:textId="401E7AA7" w:rsidR="00D35559" w:rsidRPr="000C01B2" w:rsidRDefault="000A444C">
          <w:pPr>
            <w:pStyle w:val="TOC2"/>
            <w:tabs>
              <w:tab w:val="right" w:leader="dot" w:pos="10042"/>
            </w:tabs>
            <w:rPr>
              <w:rFonts w:asciiTheme="minorHAnsi" w:hAnsiTheme="minorHAnsi"/>
              <w:noProof/>
              <w:sz w:val="22"/>
            </w:rPr>
          </w:pPr>
          <w:hyperlink w:anchor="_Toc526777019" w:history="1">
            <w:r w:rsidR="00D35559" w:rsidRPr="000C01B2">
              <w:rPr>
                <w:rStyle w:val="Hyperlink"/>
                <w:rFonts w:cs="Arial"/>
                <w:noProof/>
              </w:rPr>
              <w:t>Entries: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_Toc526777019 \h </w:instrText>
            </w:r>
            <w:r w:rsidR="00D35559" w:rsidRPr="000C01B2">
              <w:rPr>
                <w:noProof/>
                <w:webHidden/>
              </w:rPr>
            </w:r>
            <w:r w:rsidR="00D35559" w:rsidRPr="000C01B2">
              <w:rPr>
                <w:noProof/>
                <w:webHidden/>
              </w:rPr>
              <w:fldChar w:fldCharType="separate"/>
            </w:r>
            <w:r w:rsidR="007A38A5" w:rsidRPr="000C01B2">
              <w:rPr>
                <w:noProof/>
                <w:webHidden/>
              </w:rPr>
              <w:t>18</w:t>
            </w:r>
            <w:r w:rsidR="00D35559" w:rsidRPr="000C01B2">
              <w:rPr>
                <w:noProof/>
                <w:webHidden/>
              </w:rPr>
              <w:fldChar w:fldCharType="end"/>
            </w:r>
          </w:hyperlink>
        </w:p>
        <w:p w14:paraId="15A1F164" w14:textId="775B9D4A" w:rsidR="00D35559" w:rsidRPr="000C01B2" w:rsidRDefault="000A444C">
          <w:pPr>
            <w:pStyle w:val="TOC3"/>
            <w:tabs>
              <w:tab w:val="right" w:leader="dot" w:pos="10042"/>
            </w:tabs>
            <w:rPr>
              <w:rFonts w:asciiTheme="minorHAnsi" w:hAnsiTheme="minorHAnsi"/>
              <w:noProof/>
              <w:sz w:val="22"/>
            </w:rPr>
          </w:pPr>
          <w:hyperlink w:anchor="_Toc526777020" w:history="1">
            <w:r w:rsidR="00D35559" w:rsidRPr="000C01B2">
              <w:rPr>
                <w:rStyle w:val="Hyperlink"/>
                <w:rFonts w:cs="Arial"/>
                <w:noProof/>
              </w:rPr>
              <w:t>Estimated entries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_Toc526777020 \h </w:instrText>
            </w:r>
            <w:r w:rsidR="00D35559" w:rsidRPr="000C01B2">
              <w:rPr>
                <w:noProof/>
                <w:webHidden/>
              </w:rPr>
            </w:r>
            <w:r w:rsidR="00D35559" w:rsidRPr="000C01B2">
              <w:rPr>
                <w:noProof/>
                <w:webHidden/>
              </w:rPr>
              <w:fldChar w:fldCharType="separate"/>
            </w:r>
            <w:r w:rsidR="007A38A5" w:rsidRPr="000C01B2">
              <w:rPr>
                <w:noProof/>
                <w:webHidden/>
              </w:rPr>
              <w:t>18</w:t>
            </w:r>
            <w:r w:rsidR="00D35559" w:rsidRPr="000C01B2">
              <w:rPr>
                <w:noProof/>
                <w:webHidden/>
              </w:rPr>
              <w:fldChar w:fldCharType="end"/>
            </w:r>
          </w:hyperlink>
        </w:p>
        <w:p w14:paraId="00B64C65" w14:textId="0173D05E" w:rsidR="00D35559" w:rsidRPr="000C01B2" w:rsidRDefault="000A444C">
          <w:pPr>
            <w:pStyle w:val="TOC2"/>
            <w:tabs>
              <w:tab w:val="right" w:leader="dot" w:pos="10042"/>
            </w:tabs>
            <w:rPr>
              <w:rFonts w:asciiTheme="minorHAnsi" w:hAnsiTheme="minorHAnsi"/>
              <w:noProof/>
              <w:sz w:val="22"/>
            </w:rPr>
          </w:pPr>
          <w:hyperlink w:anchor="_Toc526777021" w:history="1">
            <w:r w:rsidR="00D35559" w:rsidRPr="000C01B2">
              <w:rPr>
                <w:rStyle w:val="Hyperlink"/>
                <w:rFonts w:cs="Arial"/>
                <w:noProof/>
              </w:rPr>
              <w:t>Estimated entries collection and submission procedure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_Toc526777021 \h </w:instrText>
            </w:r>
            <w:r w:rsidR="00D35559" w:rsidRPr="000C01B2">
              <w:rPr>
                <w:noProof/>
                <w:webHidden/>
              </w:rPr>
            </w:r>
            <w:r w:rsidR="00D35559" w:rsidRPr="000C01B2">
              <w:rPr>
                <w:noProof/>
                <w:webHidden/>
              </w:rPr>
              <w:fldChar w:fldCharType="separate"/>
            </w:r>
            <w:r w:rsidR="007A38A5" w:rsidRPr="000C01B2">
              <w:rPr>
                <w:noProof/>
                <w:webHidden/>
              </w:rPr>
              <w:t>18</w:t>
            </w:r>
            <w:r w:rsidR="00D35559" w:rsidRPr="000C01B2">
              <w:rPr>
                <w:noProof/>
                <w:webHidden/>
              </w:rPr>
              <w:fldChar w:fldCharType="end"/>
            </w:r>
          </w:hyperlink>
        </w:p>
        <w:p w14:paraId="6C9D619B" w14:textId="402058B9" w:rsidR="00D35559" w:rsidRPr="000C01B2" w:rsidRDefault="000A444C">
          <w:pPr>
            <w:pStyle w:val="TOC3"/>
            <w:tabs>
              <w:tab w:val="right" w:leader="dot" w:pos="10042"/>
            </w:tabs>
            <w:rPr>
              <w:rFonts w:asciiTheme="minorHAnsi" w:hAnsiTheme="minorHAnsi"/>
              <w:noProof/>
              <w:sz w:val="22"/>
            </w:rPr>
          </w:pPr>
          <w:hyperlink w:anchor="_Toc526777022" w:history="1">
            <w:r w:rsidR="00D35559" w:rsidRPr="000C01B2">
              <w:rPr>
                <w:rStyle w:val="Hyperlink"/>
                <w:rFonts w:cs="Arial"/>
                <w:noProof/>
              </w:rPr>
              <w:t>Final entries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_Toc526777022 \h </w:instrText>
            </w:r>
            <w:r w:rsidR="00D35559" w:rsidRPr="000C01B2">
              <w:rPr>
                <w:noProof/>
                <w:webHidden/>
              </w:rPr>
            </w:r>
            <w:r w:rsidR="00D35559" w:rsidRPr="000C01B2">
              <w:rPr>
                <w:noProof/>
                <w:webHidden/>
              </w:rPr>
              <w:fldChar w:fldCharType="separate"/>
            </w:r>
            <w:r w:rsidR="007A38A5" w:rsidRPr="000C01B2">
              <w:rPr>
                <w:noProof/>
                <w:webHidden/>
              </w:rPr>
              <w:t>18</w:t>
            </w:r>
            <w:r w:rsidR="00D35559" w:rsidRPr="000C01B2">
              <w:rPr>
                <w:noProof/>
                <w:webHidden/>
              </w:rPr>
              <w:fldChar w:fldCharType="end"/>
            </w:r>
          </w:hyperlink>
        </w:p>
        <w:p w14:paraId="6CB669DF" w14:textId="61E6D26D" w:rsidR="00D35559" w:rsidRPr="000C01B2" w:rsidRDefault="000A444C">
          <w:pPr>
            <w:pStyle w:val="TOC2"/>
            <w:tabs>
              <w:tab w:val="right" w:leader="dot" w:pos="10042"/>
            </w:tabs>
            <w:rPr>
              <w:rFonts w:asciiTheme="minorHAnsi" w:hAnsiTheme="minorHAnsi"/>
              <w:noProof/>
              <w:sz w:val="22"/>
            </w:rPr>
          </w:pPr>
          <w:hyperlink w:anchor="_Toc526777023" w:history="1">
            <w:r w:rsidR="00D35559" w:rsidRPr="000C01B2">
              <w:rPr>
                <w:rStyle w:val="Hyperlink"/>
                <w:rFonts w:cs="Arial"/>
                <w:noProof/>
              </w:rPr>
              <w:t>Final entries collection and submission procedure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_Toc526777023 \h </w:instrText>
            </w:r>
            <w:r w:rsidR="00D35559" w:rsidRPr="000C01B2">
              <w:rPr>
                <w:noProof/>
                <w:webHidden/>
              </w:rPr>
            </w:r>
            <w:r w:rsidR="00D35559" w:rsidRPr="000C01B2">
              <w:rPr>
                <w:noProof/>
                <w:webHidden/>
              </w:rPr>
              <w:fldChar w:fldCharType="separate"/>
            </w:r>
            <w:r w:rsidR="007A38A5" w:rsidRPr="000C01B2">
              <w:rPr>
                <w:noProof/>
                <w:webHidden/>
              </w:rPr>
              <w:t>19</w:t>
            </w:r>
            <w:r w:rsidR="00D35559" w:rsidRPr="000C01B2">
              <w:rPr>
                <w:noProof/>
                <w:webHidden/>
              </w:rPr>
              <w:fldChar w:fldCharType="end"/>
            </w:r>
          </w:hyperlink>
        </w:p>
        <w:p w14:paraId="2D08916A" w14:textId="3FFF0376" w:rsidR="00D35559" w:rsidRPr="000C01B2" w:rsidRDefault="000A444C">
          <w:pPr>
            <w:pStyle w:val="TOC3"/>
            <w:tabs>
              <w:tab w:val="right" w:leader="dot" w:pos="10042"/>
            </w:tabs>
            <w:rPr>
              <w:rFonts w:asciiTheme="minorHAnsi" w:hAnsiTheme="minorHAnsi"/>
              <w:noProof/>
              <w:sz w:val="22"/>
            </w:rPr>
          </w:pPr>
          <w:hyperlink w:anchor="_Toc526777024" w:history="1">
            <w:r w:rsidR="00D35559" w:rsidRPr="000C01B2">
              <w:rPr>
                <w:rStyle w:val="Hyperlink"/>
                <w:rFonts w:cs="Arial"/>
                <w:noProof/>
              </w:rPr>
              <w:t>Entry fees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_Toc526777024 \h </w:instrText>
            </w:r>
            <w:r w:rsidR="00D35559" w:rsidRPr="000C01B2">
              <w:rPr>
                <w:noProof/>
                <w:webHidden/>
              </w:rPr>
            </w:r>
            <w:r w:rsidR="00D35559" w:rsidRPr="000C01B2">
              <w:rPr>
                <w:noProof/>
                <w:webHidden/>
              </w:rPr>
              <w:fldChar w:fldCharType="separate"/>
            </w:r>
            <w:r w:rsidR="007A38A5" w:rsidRPr="000C01B2">
              <w:rPr>
                <w:noProof/>
                <w:webHidden/>
              </w:rPr>
              <w:t>19</w:t>
            </w:r>
            <w:r w:rsidR="00D35559" w:rsidRPr="000C01B2">
              <w:rPr>
                <w:noProof/>
                <w:webHidden/>
              </w:rPr>
              <w:fldChar w:fldCharType="end"/>
            </w:r>
          </w:hyperlink>
        </w:p>
        <w:p w14:paraId="3CBF5DA9" w14:textId="3F80AD2F" w:rsidR="00D35559" w:rsidRPr="000C01B2" w:rsidRDefault="000A444C">
          <w:pPr>
            <w:pStyle w:val="TOC3"/>
            <w:tabs>
              <w:tab w:val="right" w:leader="dot" w:pos="10042"/>
            </w:tabs>
            <w:rPr>
              <w:rFonts w:asciiTheme="minorHAnsi" w:hAnsiTheme="minorHAnsi"/>
              <w:noProof/>
              <w:sz w:val="22"/>
            </w:rPr>
          </w:pPr>
          <w:hyperlink w:anchor="_Toc526777025" w:history="1">
            <w:r w:rsidR="00D35559" w:rsidRPr="000C01B2">
              <w:rPr>
                <w:rStyle w:val="Hyperlink"/>
                <w:rFonts w:cs="Arial"/>
                <w:noProof/>
              </w:rPr>
              <w:t>Late entries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_Toc526777025 \h </w:instrText>
            </w:r>
            <w:r w:rsidR="00D35559" w:rsidRPr="000C01B2">
              <w:rPr>
                <w:noProof/>
                <w:webHidden/>
              </w:rPr>
            </w:r>
            <w:r w:rsidR="00D35559" w:rsidRPr="000C01B2">
              <w:rPr>
                <w:noProof/>
                <w:webHidden/>
              </w:rPr>
              <w:fldChar w:fldCharType="separate"/>
            </w:r>
            <w:r w:rsidR="007A38A5" w:rsidRPr="000C01B2">
              <w:rPr>
                <w:noProof/>
                <w:webHidden/>
              </w:rPr>
              <w:t>19</w:t>
            </w:r>
            <w:r w:rsidR="00D35559" w:rsidRPr="000C01B2">
              <w:rPr>
                <w:noProof/>
                <w:webHidden/>
              </w:rPr>
              <w:fldChar w:fldCharType="end"/>
            </w:r>
          </w:hyperlink>
        </w:p>
        <w:p w14:paraId="1478E12F" w14:textId="53DA4D7D" w:rsidR="00D35559" w:rsidRPr="000C01B2" w:rsidRDefault="000A444C">
          <w:pPr>
            <w:pStyle w:val="TOC3"/>
            <w:tabs>
              <w:tab w:val="right" w:leader="dot" w:pos="10042"/>
            </w:tabs>
            <w:rPr>
              <w:rFonts w:asciiTheme="minorHAnsi" w:hAnsiTheme="minorHAnsi"/>
              <w:noProof/>
              <w:sz w:val="22"/>
            </w:rPr>
          </w:pPr>
          <w:hyperlink w:anchor="_Toc526777026" w:history="1">
            <w:r w:rsidR="00D35559" w:rsidRPr="000C01B2">
              <w:rPr>
                <w:rStyle w:val="Hyperlink"/>
                <w:rFonts w:cs="Arial"/>
                <w:noProof/>
              </w:rPr>
              <w:t>Re-sit entries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_Toc526777026 \h </w:instrText>
            </w:r>
            <w:r w:rsidR="00D35559" w:rsidRPr="000C01B2">
              <w:rPr>
                <w:noProof/>
                <w:webHidden/>
              </w:rPr>
            </w:r>
            <w:r w:rsidR="00D35559" w:rsidRPr="000C01B2">
              <w:rPr>
                <w:noProof/>
                <w:webHidden/>
              </w:rPr>
              <w:fldChar w:fldCharType="separate"/>
            </w:r>
            <w:r w:rsidR="007A38A5" w:rsidRPr="000C01B2">
              <w:rPr>
                <w:noProof/>
                <w:webHidden/>
              </w:rPr>
              <w:t>19</w:t>
            </w:r>
            <w:r w:rsidR="00D35559" w:rsidRPr="000C01B2">
              <w:rPr>
                <w:noProof/>
                <w:webHidden/>
              </w:rPr>
              <w:fldChar w:fldCharType="end"/>
            </w:r>
          </w:hyperlink>
        </w:p>
        <w:p w14:paraId="7C6371CE" w14:textId="1CC15E56" w:rsidR="00D35559" w:rsidRPr="000C01B2" w:rsidRDefault="000A444C">
          <w:pPr>
            <w:pStyle w:val="TOC3"/>
            <w:tabs>
              <w:tab w:val="right" w:leader="dot" w:pos="10042"/>
            </w:tabs>
            <w:rPr>
              <w:rFonts w:asciiTheme="minorHAnsi" w:hAnsiTheme="minorHAnsi"/>
              <w:noProof/>
              <w:sz w:val="22"/>
            </w:rPr>
          </w:pPr>
          <w:hyperlink w:anchor="_Toc526777027" w:history="1">
            <w:r w:rsidR="00D35559" w:rsidRPr="000C01B2">
              <w:rPr>
                <w:rStyle w:val="Hyperlink"/>
                <w:rFonts w:cs="Arial"/>
                <w:noProof/>
              </w:rPr>
              <w:t>Private candidates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_Toc526777027 \h </w:instrText>
            </w:r>
            <w:r w:rsidR="00D35559" w:rsidRPr="000C01B2">
              <w:rPr>
                <w:noProof/>
                <w:webHidden/>
              </w:rPr>
            </w:r>
            <w:r w:rsidR="00D35559" w:rsidRPr="000C01B2">
              <w:rPr>
                <w:noProof/>
                <w:webHidden/>
              </w:rPr>
              <w:fldChar w:fldCharType="separate"/>
            </w:r>
            <w:r w:rsidR="007A38A5" w:rsidRPr="000C01B2">
              <w:rPr>
                <w:noProof/>
                <w:webHidden/>
              </w:rPr>
              <w:t>20</w:t>
            </w:r>
            <w:r w:rsidR="00D35559" w:rsidRPr="000C01B2">
              <w:rPr>
                <w:noProof/>
                <w:webHidden/>
              </w:rPr>
              <w:fldChar w:fldCharType="end"/>
            </w:r>
          </w:hyperlink>
        </w:p>
        <w:p w14:paraId="0E11F2B6" w14:textId="377DB5B1" w:rsidR="00D35559" w:rsidRPr="000C01B2" w:rsidRDefault="000A444C">
          <w:pPr>
            <w:pStyle w:val="TOC3"/>
            <w:tabs>
              <w:tab w:val="right" w:leader="dot" w:pos="10042"/>
            </w:tabs>
            <w:rPr>
              <w:rFonts w:asciiTheme="minorHAnsi" w:hAnsiTheme="minorHAnsi"/>
              <w:noProof/>
              <w:sz w:val="22"/>
            </w:rPr>
          </w:pPr>
          <w:hyperlink w:anchor="_Toc526777028" w:history="1">
            <w:r w:rsidR="00D35559" w:rsidRPr="000C01B2">
              <w:rPr>
                <w:rStyle w:val="Hyperlink"/>
                <w:rFonts w:cs="Arial"/>
                <w:noProof/>
              </w:rPr>
              <w:t>Transfer of GCE AS credit</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_Toc526777028 \h </w:instrText>
            </w:r>
            <w:r w:rsidR="00D35559" w:rsidRPr="000C01B2">
              <w:rPr>
                <w:noProof/>
                <w:webHidden/>
              </w:rPr>
            </w:r>
            <w:r w:rsidR="00D35559" w:rsidRPr="000C01B2">
              <w:rPr>
                <w:noProof/>
                <w:webHidden/>
              </w:rPr>
              <w:fldChar w:fldCharType="separate"/>
            </w:r>
            <w:r w:rsidR="007A38A5" w:rsidRPr="000C01B2">
              <w:rPr>
                <w:noProof/>
                <w:webHidden/>
              </w:rPr>
              <w:t>20</w:t>
            </w:r>
            <w:r w:rsidR="00D35559" w:rsidRPr="000C01B2">
              <w:rPr>
                <w:noProof/>
                <w:webHidden/>
              </w:rPr>
              <w:fldChar w:fldCharType="end"/>
            </w:r>
          </w:hyperlink>
        </w:p>
        <w:p w14:paraId="6198E1CB" w14:textId="37D82316" w:rsidR="00D35559" w:rsidRPr="000C01B2" w:rsidRDefault="000A444C">
          <w:pPr>
            <w:pStyle w:val="TOC3"/>
            <w:tabs>
              <w:tab w:val="right" w:leader="dot" w:pos="10042"/>
            </w:tabs>
            <w:rPr>
              <w:rFonts w:asciiTheme="minorHAnsi" w:hAnsiTheme="minorHAnsi"/>
              <w:noProof/>
              <w:sz w:val="22"/>
            </w:rPr>
          </w:pPr>
          <w:hyperlink w:anchor="_Toc526777029" w:history="1">
            <w:r w:rsidR="00D35559" w:rsidRPr="000C01B2">
              <w:rPr>
                <w:rStyle w:val="Hyperlink"/>
                <w:rFonts w:cs="Arial"/>
                <w:noProof/>
              </w:rPr>
              <w:t>Candidate statements of entry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_Toc526777029 \h </w:instrText>
            </w:r>
            <w:r w:rsidR="00D35559" w:rsidRPr="000C01B2">
              <w:rPr>
                <w:noProof/>
                <w:webHidden/>
              </w:rPr>
            </w:r>
            <w:r w:rsidR="00D35559" w:rsidRPr="000C01B2">
              <w:rPr>
                <w:noProof/>
                <w:webHidden/>
              </w:rPr>
              <w:fldChar w:fldCharType="separate"/>
            </w:r>
            <w:r w:rsidR="007A38A5" w:rsidRPr="000C01B2">
              <w:rPr>
                <w:noProof/>
                <w:webHidden/>
              </w:rPr>
              <w:t>20</w:t>
            </w:r>
            <w:r w:rsidR="00D35559" w:rsidRPr="000C01B2">
              <w:rPr>
                <w:noProof/>
                <w:webHidden/>
              </w:rPr>
              <w:fldChar w:fldCharType="end"/>
            </w:r>
          </w:hyperlink>
        </w:p>
        <w:p w14:paraId="411B12FF" w14:textId="59135717" w:rsidR="00D35559" w:rsidRPr="000C01B2" w:rsidRDefault="000A444C">
          <w:pPr>
            <w:pStyle w:val="TOC2"/>
            <w:tabs>
              <w:tab w:val="right" w:leader="dot" w:pos="10042"/>
            </w:tabs>
            <w:rPr>
              <w:rFonts w:asciiTheme="minorHAnsi" w:hAnsiTheme="minorHAnsi"/>
              <w:noProof/>
              <w:sz w:val="22"/>
            </w:rPr>
          </w:pPr>
          <w:hyperlink w:anchor="_Toc526777030" w:history="1">
            <w:r w:rsidR="00D35559" w:rsidRPr="000C01B2">
              <w:rPr>
                <w:rStyle w:val="Hyperlink"/>
                <w:rFonts w:cs="Arial"/>
                <w:noProof/>
              </w:rPr>
              <w:t>Pre-exams: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_Toc526777030 \h </w:instrText>
            </w:r>
            <w:r w:rsidR="00D35559" w:rsidRPr="000C01B2">
              <w:rPr>
                <w:noProof/>
                <w:webHidden/>
              </w:rPr>
            </w:r>
            <w:r w:rsidR="00D35559" w:rsidRPr="000C01B2">
              <w:rPr>
                <w:noProof/>
                <w:webHidden/>
              </w:rPr>
              <w:fldChar w:fldCharType="separate"/>
            </w:r>
            <w:r w:rsidR="007A38A5" w:rsidRPr="000C01B2">
              <w:rPr>
                <w:noProof/>
                <w:webHidden/>
              </w:rPr>
              <w:t>20</w:t>
            </w:r>
            <w:r w:rsidR="00D35559" w:rsidRPr="000C01B2">
              <w:rPr>
                <w:noProof/>
                <w:webHidden/>
              </w:rPr>
              <w:fldChar w:fldCharType="end"/>
            </w:r>
          </w:hyperlink>
        </w:p>
        <w:p w14:paraId="46B489D7" w14:textId="7D0B2B50" w:rsidR="00D35559" w:rsidRPr="000C01B2" w:rsidRDefault="000A444C">
          <w:pPr>
            <w:pStyle w:val="TOC3"/>
            <w:tabs>
              <w:tab w:val="right" w:leader="dot" w:pos="10042"/>
            </w:tabs>
            <w:rPr>
              <w:rFonts w:asciiTheme="minorHAnsi" w:hAnsiTheme="minorHAnsi"/>
              <w:noProof/>
              <w:sz w:val="22"/>
            </w:rPr>
          </w:pPr>
          <w:hyperlink w:anchor="_Toc526777031" w:history="1">
            <w:r w:rsidR="00D35559" w:rsidRPr="000C01B2">
              <w:rPr>
                <w:rStyle w:val="Hyperlink"/>
                <w:rFonts w:cs="Arial"/>
                <w:noProof/>
              </w:rPr>
              <w:t>Access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_Toc526777031 \h </w:instrText>
            </w:r>
            <w:r w:rsidR="00D35559" w:rsidRPr="000C01B2">
              <w:rPr>
                <w:noProof/>
                <w:webHidden/>
              </w:rPr>
            </w:r>
            <w:r w:rsidR="00D35559" w:rsidRPr="000C01B2">
              <w:rPr>
                <w:noProof/>
                <w:webHidden/>
              </w:rPr>
              <w:fldChar w:fldCharType="separate"/>
            </w:r>
            <w:r w:rsidR="007A38A5" w:rsidRPr="000C01B2">
              <w:rPr>
                <w:noProof/>
                <w:webHidden/>
              </w:rPr>
              <w:t>20</w:t>
            </w:r>
            <w:r w:rsidR="00D35559" w:rsidRPr="000C01B2">
              <w:rPr>
                <w:noProof/>
                <w:webHidden/>
              </w:rPr>
              <w:fldChar w:fldCharType="end"/>
            </w:r>
          </w:hyperlink>
        </w:p>
        <w:p w14:paraId="1718E8B5" w14:textId="2ACC67FC" w:rsidR="00D35559" w:rsidRPr="000C01B2" w:rsidRDefault="000A444C">
          <w:pPr>
            <w:pStyle w:val="TOC3"/>
            <w:tabs>
              <w:tab w:val="right" w:leader="dot" w:pos="10042"/>
            </w:tabs>
            <w:rPr>
              <w:rFonts w:asciiTheme="minorHAnsi" w:hAnsiTheme="minorHAnsi"/>
              <w:noProof/>
              <w:sz w:val="22"/>
            </w:rPr>
          </w:pPr>
          <w:hyperlink w:anchor="_Toc526777032" w:history="1">
            <w:r w:rsidR="00D35559" w:rsidRPr="000C01B2">
              <w:rPr>
                <w:rStyle w:val="Hyperlink"/>
                <w:rFonts w:cs="Arial"/>
                <w:noProof/>
              </w:rPr>
              <w:t>Briefing candidates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_Toc526777032 \h </w:instrText>
            </w:r>
            <w:r w:rsidR="00D35559" w:rsidRPr="000C01B2">
              <w:rPr>
                <w:noProof/>
                <w:webHidden/>
              </w:rPr>
            </w:r>
            <w:r w:rsidR="00D35559" w:rsidRPr="000C01B2">
              <w:rPr>
                <w:noProof/>
                <w:webHidden/>
              </w:rPr>
              <w:fldChar w:fldCharType="separate"/>
            </w:r>
            <w:r w:rsidR="007A38A5" w:rsidRPr="000C01B2">
              <w:rPr>
                <w:noProof/>
                <w:webHidden/>
              </w:rPr>
              <w:t>21</w:t>
            </w:r>
            <w:r w:rsidR="00D35559" w:rsidRPr="000C01B2">
              <w:rPr>
                <w:noProof/>
                <w:webHidden/>
              </w:rPr>
              <w:fldChar w:fldCharType="end"/>
            </w:r>
          </w:hyperlink>
        </w:p>
        <w:p w14:paraId="31A414F0" w14:textId="5A2C7CF5" w:rsidR="00D35559" w:rsidRPr="000C01B2" w:rsidRDefault="000A444C">
          <w:pPr>
            <w:pStyle w:val="TOC2"/>
            <w:tabs>
              <w:tab w:val="right" w:leader="dot" w:pos="10042"/>
            </w:tabs>
            <w:rPr>
              <w:rFonts w:asciiTheme="minorHAnsi" w:hAnsiTheme="minorHAnsi"/>
              <w:noProof/>
              <w:sz w:val="22"/>
            </w:rPr>
          </w:pPr>
          <w:hyperlink w:anchor="_Toc526777033" w:history="1">
            <w:r w:rsidR="00D35559" w:rsidRPr="000C01B2">
              <w:rPr>
                <w:rStyle w:val="Hyperlink"/>
                <w:rFonts w:cs="Arial"/>
                <w:noProof/>
              </w:rPr>
              <w:t>Access to scripts, reviews of results and appeals procedures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_Toc526777033 \h </w:instrText>
            </w:r>
            <w:r w:rsidR="00D35559" w:rsidRPr="000C01B2">
              <w:rPr>
                <w:noProof/>
                <w:webHidden/>
              </w:rPr>
            </w:r>
            <w:r w:rsidR="00D35559" w:rsidRPr="000C01B2">
              <w:rPr>
                <w:noProof/>
                <w:webHidden/>
              </w:rPr>
              <w:fldChar w:fldCharType="separate"/>
            </w:r>
            <w:r w:rsidR="007A38A5" w:rsidRPr="000C01B2">
              <w:rPr>
                <w:noProof/>
                <w:webHidden/>
              </w:rPr>
              <w:t>21</w:t>
            </w:r>
            <w:r w:rsidR="00D35559" w:rsidRPr="000C01B2">
              <w:rPr>
                <w:noProof/>
                <w:webHidden/>
              </w:rPr>
              <w:fldChar w:fldCharType="end"/>
            </w:r>
          </w:hyperlink>
        </w:p>
        <w:p w14:paraId="7EC402F7" w14:textId="00585886" w:rsidR="00D35559" w:rsidRPr="000C01B2" w:rsidRDefault="000A444C">
          <w:pPr>
            <w:pStyle w:val="TOC3"/>
            <w:tabs>
              <w:tab w:val="right" w:leader="dot" w:pos="10042"/>
            </w:tabs>
            <w:rPr>
              <w:rFonts w:asciiTheme="minorHAnsi" w:hAnsiTheme="minorHAnsi"/>
              <w:noProof/>
              <w:sz w:val="22"/>
            </w:rPr>
          </w:pPr>
          <w:hyperlink w:anchor="_Toc526777034" w:history="1">
            <w:r w:rsidR="00D35559" w:rsidRPr="000C01B2">
              <w:rPr>
                <w:rStyle w:val="Hyperlink"/>
                <w:rFonts w:cs="Arial"/>
                <w:noProof/>
              </w:rPr>
              <w:t>Dispatch of exam scripts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_Toc526777034 \h </w:instrText>
            </w:r>
            <w:r w:rsidR="00D35559" w:rsidRPr="000C01B2">
              <w:rPr>
                <w:noProof/>
                <w:webHidden/>
              </w:rPr>
            </w:r>
            <w:r w:rsidR="00D35559" w:rsidRPr="000C01B2">
              <w:rPr>
                <w:noProof/>
                <w:webHidden/>
              </w:rPr>
              <w:fldChar w:fldCharType="separate"/>
            </w:r>
            <w:r w:rsidR="007A38A5" w:rsidRPr="000C01B2">
              <w:rPr>
                <w:noProof/>
                <w:webHidden/>
              </w:rPr>
              <w:t>22</w:t>
            </w:r>
            <w:r w:rsidR="00D35559" w:rsidRPr="000C01B2">
              <w:rPr>
                <w:noProof/>
                <w:webHidden/>
              </w:rPr>
              <w:fldChar w:fldCharType="end"/>
            </w:r>
          </w:hyperlink>
        </w:p>
        <w:p w14:paraId="40B2BE62" w14:textId="79E9913C" w:rsidR="00D35559" w:rsidRPr="000C01B2" w:rsidRDefault="000A444C">
          <w:pPr>
            <w:pStyle w:val="TOC3"/>
            <w:tabs>
              <w:tab w:val="right" w:leader="dot" w:pos="10042"/>
            </w:tabs>
            <w:rPr>
              <w:rFonts w:asciiTheme="minorHAnsi" w:hAnsiTheme="minorHAnsi"/>
              <w:noProof/>
              <w:sz w:val="22"/>
            </w:rPr>
          </w:pPr>
          <w:hyperlink w:anchor="_Toc526777035" w:history="1">
            <w:r w:rsidR="00D35559" w:rsidRPr="000C01B2">
              <w:rPr>
                <w:rStyle w:val="Hyperlink"/>
                <w:rFonts w:cs="Arial"/>
                <w:noProof/>
              </w:rPr>
              <w:t>Estimated grades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_Toc526777035 \h </w:instrText>
            </w:r>
            <w:r w:rsidR="00D35559" w:rsidRPr="000C01B2">
              <w:rPr>
                <w:noProof/>
                <w:webHidden/>
              </w:rPr>
            </w:r>
            <w:r w:rsidR="00D35559" w:rsidRPr="000C01B2">
              <w:rPr>
                <w:noProof/>
                <w:webHidden/>
              </w:rPr>
              <w:fldChar w:fldCharType="separate"/>
            </w:r>
            <w:r w:rsidR="007A38A5" w:rsidRPr="000C01B2">
              <w:rPr>
                <w:noProof/>
                <w:webHidden/>
              </w:rPr>
              <w:t>22</w:t>
            </w:r>
            <w:r w:rsidR="00D35559" w:rsidRPr="000C01B2">
              <w:rPr>
                <w:noProof/>
                <w:webHidden/>
              </w:rPr>
              <w:fldChar w:fldCharType="end"/>
            </w:r>
          </w:hyperlink>
        </w:p>
        <w:p w14:paraId="243E8ACC" w14:textId="0E75A202" w:rsidR="00D35559" w:rsidRPr="000C01B2" w:rsidRDefault="000A444C">
          <w:pPr>
            <w:pStyle w:val="TOC3"/>
            <w:tabs>
              <w:tab w:val="right" w:leader="dot" w:pos="10042"/>
            </w:tabs>
            <w:rPr>
              <w:rFonts w:asciiTheme="minorHAnsi" w:hAnsiTheme="minorHAnsi"/>
              <w:noProof/>
              <w:sz w:val="22"/>
            </w:rPr>
          </w:pPr>
          <w:hyperlink w:anchor="_Toc526777036" w:history="1">
            <w:r w:rsidR="00D35559" w:rsidRPr="000C01B2">
              <w:rPr>
                <w:rStyle w:val="Hyperlink"/>
                <w:rFonts w:cs="Arial"/>
                <w:noProof/>
              </w:rPr>
              <w:t>Internal assessment and endorsements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_Toc526777036 \h </w:instrText>
            </w:r>
            <w:r w:rsidR="00D35559" w:rsidRPr="000C01B2">
              <w:rPr>
                <w:noProof/>
                <w:webHidden/>
              </w:rPr>
            </w:r>
            <w:r w:rsidR="00D35559" w:rsidRPr="000C01B2">
              <w:rPr>
                <w:noProof/>
                <w:webHidden/>
              </w:rPr>
              <w:fldChar w:fldCharType="separate"/>
            </w:r>
            <w:r w:rsidR="007A38A5" w:rsidRPr="000C01B2">
              <w:rPr>
                <w:noProof/>
                <w:webHidden/>
              </w:rPr>
              <w:t>22</w:t>
            </w:r>
            <w:r w:rsidR="00D35559" w:rsidRPr="000C01B2">
              <w:rPr>
                <w:noProof/>
                <w:webHidden/>
              </w:rPr>
              <w:fldChar w:fldCharType="end"/>
            </w:r>
          </w:hyperlink>
        </w:p>
        <w:p w14:paraId="0E5F7BBF" w14:textId="6D53B39B" w:rsidR="00D35559" w:rsidRPr="000C01B2" w:rsidRDefault="000A444C">
          <w:pPr>
            <w:pStyle w:val="TOC3"/>
            <w:tabs>
              <w:tab w:val="right" w:leader="dot" w:pos="10042"/>
            </w:tabs>
            <w:rPr>
              <w:rFonts w:asciiTheme="minorHAnsi" w:hAnsiTheme="minorHAnsi"/>
              <w:noProof/>
              <w:sz w:val="22"/>
            </w:rPr>
          </w:pPr>
          <w:hyperlink w:anchor="_Toc526777037" w:history="1">
            <w:r w:rsidR="00D35559" w:rsidRPr="000C01B2">
              <w:rPr>
                <w:rStyle w:val="Hyperlink"/>
                <w:rFonts w:cs="Arial"/>
                <w:noProof/>
              </w:rPr>
              <w:t>Invigilation</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_Toc526777037 \h </w:instrText>
            </w:r>
            <w:r w:rsidR="00D35559" w:rsidRPr="000C01B2">
              <w:rPr>
                <w:noProof/>
                <w:webHidden/>
              </w:rPr>
            </w:r>
            <w:r w:rsidR="00D35559" w:rsidRPr="000C01B2">
              <w:rPr>
                <w:noProof/>
                <w:webHidden/>
              </w:rPr>
              <w:fldChar w:fldCharType="separate"/>
            </w:r>
            <w:r w:rsidR="007A38A5" w:rsidRPr="000C01B2">
              <w:rPr>
                <w:noProof/>
                <w:webHidden/>
              </w:rPr>
              <w:t>23</w:t>
            </w:r>
            <w:r w:rsidR="00D35559" w:rsidRPr="000C01B2">
              <w:rPr>
                <w:noProof/>
                <w:webHidden/>
              </w:rPr>
              <w:fldChar w:fldCharType="end"/>
            </w:r>
          </w:hyperlink>
        </w:p>
        <w:p w14:paraId="001AF461" w14:textId="0209E6DD" w:rsidR="00D35559" w:rsidRPr="000C01B2" w:rsidRDefault="000A444C">
          <w:pPr>
            <w:pStyle w:val="TOC3"/>
            <w:tabs>
              <w:tab w:val="right" w:leader="dot" w:pos="10042"/>
            </w:tabs>
            <w:rPr>
              <w:rFonts w:asciiTheme="minorHAnsi" w:hAnsiTheme="minorHAnsi"/>
              <w:noProof/>
              <w:sz w:val="22"/>
            </w:rPr>
          </w:pPr>
          <w:hyperlink w:anchor="_Toc526777038" w:history="1">
            <w:r w:rsidR="00D35559" w:rsidRPr="000C01B2">
              <w:rPr>
                <w:rStyle w:val="Hyperlink"/>
                <w:rFonts w:cs="Arial"/>
                <w:noProof/>
              </w:rPr>
              <w:t>JCQ inspection visit</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_Toc526777038 \h </w:instrText>
            </w:r>
            <w:r w:rsidR="00D35559" w:rsidRPr="000C01B2">
              <w:rPr>
                <w:noProof/>
                <w:webHidden/>
              </w:rPr>
            </w:r>
            <w:r w:rsidR="00D35559" w:rsidRPr="000C01B2">
              <w:rPr>
                <w:noProof/>
                <w:webHidden/>
              </w:rPr>
              <w:fldChar w:fldCharType="separate"/>
            </w:r>
            <w:r w:rsidR="007A38A5" w:rsidRPr="000C01B2">
              <w:rPr>
                <w:noProof/>
                <w:webHidden/>
              </w:rPr>
              <w:t>23</w:t>
            </w:r>
            <w:r w:rsidR="00D35559" w:rsidRPr="000C01B2">
              <w:rPr>
                <w:noProof/>
                <w:webHidden/>
              </w:rPr>
              <w:fldChar w:fldCharType="end"/>
            </w:r>
          </w:hyperlink>
        </w:p>
        <w:p w14:paraId="251DE43D" w14:textId="47F8C994" w:rsidR="00D35559" w:rsidRPr="000C01B2" w:rsidRDefault="000A444C">
          <w:pPr>
            <w:pStyle w:val="TOC3"/>
            <w:tabs>
              <w:tab w:val="right" w:leader="dot" w:pos="10042"/>
            </w:tabs>
            <w:rPr>
              <w:rFonts w:asciiTheme="minorHAnsi" w:hAnsiTheme="minorHAnsi"/>
              <w:noProof/>
              <w:sz w:val="22"/>
            </w:rPr>
          </w:pPr>
          <w:hyperlink w:anchor="_Toc526777039" w:history="1">
            <w:r w:rsidR="00D35559" w:rsidRPr="000C01B2">
              <w:rPr>
                <w:rStyle w:val="Hyperlink"/>
                <w:rFonts w:cs="Arial"/>
                <w:noProof/>
              </w:rPr>
              <w:t>Seating and identifying candidates in exam rooms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_Toc526777039 \h </w:instrText>
            </w:r>
            <w:r w:rsidR="00D35559" w:rsidRPr="000C01B2">
              <w:rPr>
                <w:noProof/>
                <w:webHidden/>
              </w:rPr>
            </w:r>
            <w:r w:rsidR="00D35559" w:rsidRPr="000C01B2">
              <w:rPr>
                <w:noProof/>
                <w:webHidden/>
              </w:rPr>
              <w:fldChar w:fldCharType="separate"/>
            </w:r>
            <w:r w:rsidR="007A38A5" w:rsidRPr="000C01B2">
              <w:rPr>
                <w:noProof/>
                <w:webHidden/>
              </w:rPr>
              <w:t>24</w:t>
            </w:r>
            <w:r w:rsidR="00D35559" w:rsidRPr="000C01B2">
              <w:rPr>
                <w:noProof/>
                <w:webHidden/>
              </w:rPr>
              <w:fldChar w:fldCharType="end"/>
            </w:r>
          </w:hyperlink>
        </w:p>
        <w:p w14:paraId="06C9B814" w14:textId="4F0CEEB4" w:rsidR="00D35559" w:rsidRPr="000C01B2" w:rsidRDefault="000A444C">
          <w:pPr>
            <w:pStyle w:val="TOC2"/>
            <w:tabs>
              <w:tab w:val="right" w:leader="dot" w:pos="10042"/>
            </w:tabs>
            <w:rPr>
              <w:rFonts w:asciiTheme="minorHAnsi" w:hAnsiTheme="minorHAnsi"/>
              <w:noProof/>
              <w:sz w:val="22"/>
            </w:rPr>
          </w:pPr>
          <w:hyperlink w:anchor="_Toc526777040" w:history="1">
            <w:r w:rsidR="00D35559" w:rsidRPr="000C01B2">
              <w:rPr>
                <w:rStyle w:val="Hyperlink"/>
                <w:rFonts w:cs="Arial"/>
                <w:noProof/>
              </w:rPr>
              <w:t>Verifying candidate identity procedure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_Toc526777040 \h </w:instrText>
            </w:r>
            <w:r w:rsidR="00D35559" w:rsidRPr="000C01B2">
              <w:rPr>
                <w:noProof/>
                <w:webHidden/>
              </w:rPr>
            </w:r>
            <w:r w:rsidR="00D35559" w:rsidRPr="000C01B2">
              <w:rPr>
                <w:noProof/>
                <w:webHidden/>
              </w:rPr>
              <w:fldChar w:fldCharType="separate"/>
            </w:r>
            <w:r w:rsidR="007A38A5" w:rsidRPr="000C01B2">
              <w:rPr>
                <w:noProof/>
                <w:webHidden/>
              </w:rPr>
              <w:t>24</w:t>
            </w:r>
            <w:r w:rsidR="00D35559" w:rsidRPr="000C01B2">
              <w:rPr>
                <w:noProof/>
                <w:webHidden/>
              </w:rPr>
              <w:fldChar w:fldCharType="end"/>
            </w:r>
          </w:hyperlink>
        </w:p>
        <w:p w14:paraId="03A796CF" w14:textId="14094816" w:rsidR="00D35559" w:rsidRPr="000C01B2" w:rsidRDefault="000A444C">
          <w:pPr>
            <w:pStyle w:val="TOC3"/>
            <w:tabs>
              <w:tab w:val="right" w:leader="dot" w:pos="10042"/>
            </w:tabs>
            <w:rPr>
              <w:rFonts w:asciiTheme="minorHAnsi" w:hAnsiTheme="minorHAnsi"/>
              <w:noProof/>
              <w:sz w:val="22"/>
            </w:rPr>
          </w:pPr>
          <w:hyperlink w:anchor="_Toc526777041" w:history="1">
            <w:r w:rsidR="00D35559" w:rsidRPr="000C01B2">
              <w:rPr>
                <w:rStyle w:val="Hyperlink"/>
                <w:rFonts w:cs="Arial"/>
                <w:noProof/>
              </w:rPr>
              <w:t>Security of exam materials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_Toc526777041 \h </w:instrText>
            </w:r>
            <w:r w:rsidR="00D35559" w:rsidRPr="000C01B2">
              <w:rPr>
                <w:noProof/>
                <w:webHidden/>
              </w:rPr>
            </w:r>
            <w:r w:rsidR="00D35559" w:rsidRPr="000C01B2">
              <w:rPr>
                <w:noProof/>
                <w:webHidden/>
              </w:rPr>
              <w:fldChar w:fldCharType="separate"/>
            </w:r>
            <w:r w:rsidR="007A38A5" w:rsidRPr="000C01B2">
              <w:rPr>
                <w:noProof/>
                <w:webHidden/>
              </w:rPr>
              <w:t>24</w:t>
            </w:r>
            <w:r w:rsidR="00D35559" w:rsidRPr="000C01B2">
              <w:rPr>
                <w:noProof/>
                <w:webHidden/>
              </w:rPr>
              <w:fldChar w:fldCharType="end"/>
            </w:r>
          </w:hyperlink>
        </w:p>
        <w:p w14:paraId="4F5137E0" w14:textId="1F8FDD5E" w:rsidR="00D35559" w:rsidRPr="000C01B2" w:rsidRDefault="000A444C">
          <w:pPr>
            <w:pStyle w:val="TOC3"/>
            <w:tabs>
              <w:tab w:val="right" w:leader="dot" w:pos="10042"/>
            </w:tabs>
            <w:rPr>
              <w:rFonts w:asciiTheme="minorHAnsi" w:hAnsiTheme="minorHAnsi"/>
              <w:noProof/>
              <w:sz w:val="22"/>
            </w:rPr>
          </w:pPr>
          <w:hyperlink w:anchor="_Toc526777042" w:history="1">
            <w:r w:rsidR="00D35559" w:rsidRPr="000C01B2">
              <w:rPr>
                <w:rStyle w:val="Hyperlink"/>
                <w:rFonts w:cs="Arial"/>
                <w:noProof/>
              </w:rPr>
              <w:t>Timetabling and rooming</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_Toc526777042 \h </w:instrText>
            </w:r>
            <w:r w:rsidR="00D35559" w:rsidRPr="000C01B2">
              <w:rPr>
                <w:noProof/>
                <w:webHidden/>
              </w:rPr>
            </w:r>
            <w:r w:rsidR="00D35559" w:rsidRPr="000C01B2">
              <w:rPr>
                <w:noProof/>
                <w:webHidden/>
              </w:rPr>
              <w:fldChar w:fldCharType="separate"/>
            </w:r>
            <w:r w:rsidR="007A38A5" w:rsidRPr="000C01B2">
              <w:rPr>
                <w:noProof/>
                <w:webHidden/>
              </w:rPr>
              <w:t>25</w:t>
            </w:r>
            <w:r w:rsidR="00D35559" w:rsidRPr="000C01B2">
              <w:rPr>
                <w:noProof/>
                <w:webHidden/>
              </w:rPr>
              <w:fldChar w:fldCharType="end"/>
            </w:r>
          </w:hyperlink>
        </w:p>
        <w:p w14:paraId="79D95A72" w14:textId="5287EB1E" w:rsidR="00D35559" w:rsidRPr="000C01B2" w:rsidRDefault="000A444C">
          <w:pPr>
            <w:pStyle w:val="TOC3"/>
            <w:tabs>
              <w:tab w:val="right" w:leader="dot" w:pos="10042"/>
            </w:tabs>
            <w:rPr>
              <w:rFonts w:asciiTheme="minorHAnsi" w:hAnsiTheme="minorHAnsi"/>
              <w:noProof/>
              <w:sz w:val="22"/>
            </w:rPr>
          </w:pPr>
          <w:hyperlink w:anchor="_Toc526777043" w:history="1">
            <w:r w:rsidR="00D35559" w:rsidRPr="000C01B2">
              <w:rPr>
                <w:rStyle w:val="Hyperlink"/>
                <w:rFonts w:cs="Arial"/>
                <w:noProof/>
              </w:rPr>
              <w:t>Alternative site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_Toc526777043 \h </w:instrText>
            </w:r>
            <w:r w:rsidR="00D35559" w:rsidRPr="000C01B2">
              <w:rPr>
                <w:noProof/>
                <w:webHidden/>
              </w:rPr>
            </w:r>
            <w:r w:rsidR="00D35559" w:rsidRPr="000C01B2">
              <w:rPr>
                <w:noProof/>
                <w:webHidden/>
              </w:rPr>
              <w:fldChar w:fldCharType="separate"/>
            </w:r>
            <w:r w:rsidR="007A38A5" w:rsidRPr="000C01B2">
              <w:rPr>
                <w:noProof/>
                <w:webHidden/>
              </w:rPr>
              <w:t>25</w:t>
            </w:r>
            <w:r w:rsidR="00D35559" w:rsidRPr="000C01B2">
              <w:rPr>
                <w:noProof/>
                <w:webHidden/>
              </w:rPr>
              <w:fldChar w:fldCharType="end"/>
            </w:r>
          </w:hyperlink>
        </w:p>
        <w:p w14:paraId="226FD1F5" w14:textId="00D5FBA4" w:rsidR="00D35559" w:rsidRPr="000C01B2" w:rsidRDefault="000A444C">
          <w:pPr>
            <w:pStyle w:val="TOC3"/>
            <w:tabs>
              <w:tab w:val="right" w:leader="dot" w:pos="10042"/>
            </w:tabs>
            <w:rPr>
              <w:rFonts w:asciiTheme="minorHAnsi" w:hAnsiTheme="minorHAnsi"/>
              <w:noProof/>
              <w:sz w:val="22"/>
            </w:rPr>
          </w:pPr>
          <w:hyperlink w:anchor="_Toc526777044" w:history="1">
            <w:r w:rsidR="00D35559" w:rsidRPr="000C01B2">
              <w:rPr>
                <w:rStyle w:val="Hyperlink"/>
                <w:rFonts w:cs="Arial"/>
                <w:noProof/>
              </w:rPr>
              <w:t>Centre consortium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_Toc526777044 \h </w:instrText>
            </w:r>
            <w:r w:rsidR="00D35559" w:rsidRPr="000C01B2">
              <w:rPr>
                <w:noProof/>
                <w:webHidden/>
              </w:rPr>
            </w:r>
            <w:r w:rsidR="00D35559" w:rsidRPr="000C01B2">
              <w:rPr>
                <w:noProof/>
                <w:webHidden/>
              </w:rPr>
              <w:fldChar w:fldCharType="separate"/>
            </w:r>
            <w:r w:rsidR="007A38A5" w:rsidRPr="000C01B2">
              <w:rPr>
                <w:noProof/>
                <w:webHidden/>
              </w:rPr>
              <w:t>26</w:t>
            </w:r>
            <w:r w:rsidR="00D35559" w:rsidRPr="000C01B2">
              <w:rPr>
                <w:noProof/>
                <w:webHidden/>
              </w:rPr>
              <w:fldChar w:fldCharType="end"/>
            </w:r>
          </w:hyperlink>
        </w:p>
        <w:p w14:paraId="36D6784D" w14:textId="6968F241" w:rsidR="00D35559" w:rsidRPr="000C01B2" w:rsidRDefault="000A444C">
          <w:pPr>
            <w:pStyle w:val="TOC3"/>
            <w:tabs>
              <w:tab w:val="right" w:leader="dot" w:pos="10042"/>
            </w:tabs>
            <w:rPr>
              <w:rFonts w:asciiTheme="minorHAnsi" w:hAnsiTheme="minorHAnsi"/>
              <w:noProof/>
              <w:sz w:val="22"/>
            </w:rPr>
          </w:pPr>
          <w:hyperlink w:anchor="_Toc526777045" w:history="1">
            <w:r w:rsidR="00D35559" w:rsidRPr="000C01B2">
              <w:rPr>
                <w:rStyle w:val="Hyperlink"/>
                <w:rFonts w:cs="Arial"/>
                <w:noProof/>
              </w:rPr>
              <w:t>Transferred candidate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_Toc526777045 \h </w:instrText>
            </w:r>
            <w:r w:rsidR="00D35559" w:rsidRPr="000C01B2">
              <w:rPr>
                <w:noProof/>
                <w:webHidden/>
              </w:rPr>
            </w:r>
            <w:r w:rsidR="00D35559" w:rsidRPr="000C01B2">
              <w:rPr>
                <w:noProof/>
                <w:webHidden/>
              </w:rPr>
              <w:fldChar w:fldCharType="separate"/>
            </w:r>
            <w:r w:rsidR="007A38A5" w:rsidRPr="000C01B2">
              <w:rPr>
                <w:noProof/>
                <w:webHidden/>
              </w:rPr>
              <w:t>26</w:t>
            </w:r>
            <w:r w:rsidR="00D35559" w:rsidRPr="000C01B2">
              <w:rPr>
                <w:noProof/>
                <w:webHidden/>
              </w:rPr>
              <w:fldChar w:fldCharType="end"/>
            </w:r>
          </w:hyperlink>
        </w:p>
        <w:p w14:paraId="5CD1E2B6" w14:textId="1C3B3958" w:rsidR="00D35559" w:rsidRPr="000C01B2" w:rsidRDefault="000A444C">
          <w:pPr>
            <w:pStyle w:val="TOC3"/>
            <w:tabs>
              <w:tab w:val="right" w:leader="dot" w:pos="10042"/>
            </w:tabs>
            <w:rPr>
              <w:rFonts w:asciiTheme="minorHAnsi" w:hAnsiTheme="minorHAnsi"/>
              <w:noProof/>
              <w:sz w:val="22"/>
            </w:rPr>
          </w:pPr>
          <w:hyperlink w:anchor="_Toc526777046" w:history="1">
            <w:r w:rsidR="00D35559" w:rsidRPr="000C01B2">
              <w:rPr>
                <w:rStyle w:val="Hyperlink"/>
                <w:rFonts w:cs="Arial"/>
                <w:noProof/>
              </w:rPr>
              <w:t>Internal exams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_Toc526777046 \h </w:instrText>
            </w:r>
            <w:r w:rsidR="00D35559" w:rsidRPr="000C01B2">
              <w:rPr>
                <w:noProof/>
                <w:webHidden/>
              </w:rPr>
            </w:r>
            <w:r w:rsidR="00D35559" w:rsidRPr="000C01B2">
              <w:rPr>
                <w:noProof/>
                <w:webHidden/>
              </w:rPr>
              <w:fldChar w:fldCharType="separate"/>
            </w:r>
            <w:r w:rsidR="007A38A5" w:rsidRPr="000C01B2">
              <w:rPr>
                <w:noProof/>
                <w:webHidden/>
              </w:rPr>
              <w:t>26</w:t>
            </w:r>
            <w:r w:rsidR="00D35559" w:rsidRPr="000C01B2">
              <w:rPr>
                <w:noProof/>
                <w:webHidden/>
              </w:rPr>
              <w:fldChar w:fldCharType="end"/>
            </w:r>
          </w:hyperlink>
        </w:p>
        <w:p w14:paraId="7AF3378E" w14:textId="37530D80" w:rsidR="00D35559" w:rsidRPr="000C01B2" w:rsidRDefault="000A444C">
          <w:pPr>
            <w:pStyle w:val="TOC2"/>
            <w:tabs>
              <w:tab w:val="right" w:leader="dot" w:pos="10042"/>
            </w:tabs>
            <w:rPr>
              <w:rFonts w:asciiTheme="minorHAnsi" w:hAnsiTheme="minorHAnsi"/>
              <w:noProof/>
              <w:sz w:val="22"/>
            </w:rPr>
          </w:pPr>
          <w:hyperlink w:anchor="_Toc526777047" w:history="1">
            <w:r w:rsidR="00D35559" w:rsidRPr="000C01B2">
              <w:rPr>
                <w:rStyle w:val="Hyperlink"/>
                <w:rFonts w:cs="Arial"/>
                <w:noProof/>
              </w:rPr>
              <w:t>Exam time: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_Toc526777047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5FA741D0" w14:textId="2728E168" w:rsidR="00D35559" w:rsidRPr="000C01B2" w:rsidRDefault="000A444C">
          <w:pPr>
            <w:pStyle w:val="TOC3"/>
            <w:tabs>
              <w:tab w:val="right" w:leader="dot" w:pos="10042"/>
            </w:tabs>
            <w:rPr>
              <w:rFonts w:asciiTheme="minorHAnsi" w:hAnsiTheme="minorHAnsi"/>
              <w:noProof/>
              <w:sz w:val="22"/>
            </w:rPr>
          </w:pPr>
          <w:hyperlink w:anchor="_Toc526777048" w:history="1">
            <w:r w:rsidR="00D35559" w:rsidRPr="000C01B2">
              <w:rPr>
                <w:rStyle w:val="Hyperlink"/>
                <w:rFonts w:cs="Arial"/>
                <w:noProof/>
              </w:rPr>
              <w:t>Access arrangements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_Toc526777048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2E94B2E3" w14:textId="744359D1" w:rsidR="00D35559" w:rsidRPr="000C01B2" w:rsidRDefault="000A444C">
          <w:pPr>
            <w:pStyle w:val="TOC3"/>
            <w:tabs>
              <w:tab w:val="right" w:leader="dot" w:pos="10042"/>
            </w:tabs>
            <w:rPr>
              <w:rFonts w:asciiTheme="minorHAnsi" w:hAnsiTheme="minorHAnsi"/>
              <w:noProof/>
              <w:sz w:val="22"/>
            </w:rPr>
          </w:pPr>
          <w:hyperlink w:anchor="_Toc526777049" w:history="1">
            <w:r w:rsidR="00D35559" w:rsidRPr="000C01B2">
              <w:rPr>
                <w:rStyle w:val="Hyperlink"/>
                <w:rFonts w:cs="Arial"/>
                <w:noProof/>
              </w:rPr>
              <w:t>Candidate absence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_Toc526777049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199F7EA4" w14:textId="75EABA5F" w:rsidR="00D35559" w:rsidRPr="000C01B2" w:rsidRDefault="000A444C">
          <w:pPr>
            <w:pStyle w:val="TOC2"/>
            <w:tabs>
              <w:tab w:val="right" w:leader="dot" w:pos="10042"/>
            </w:tabs>
            <w:rPr>
              <w:rFonts w:asciiTheme="minorHAnsi" w:hAnsiTheme="minorHAnsi"/>
              <w:noProof/>
              <w:sz w:val="22"/>
            </w:rPr>
          </w:pPr>
          <w:hyperlink w:anchor="_Toc526777050" w:history="1">
            <w:r w:rsidR="00D35559" w:rsidRPr="000C01B2">
              <w:rPr>
                <w:rStyle w:val="Hyperlink"/>
                <w:rFonts w:cs="Arial"/>
                <w:noProof/>
              </w:rPr>
              <w:t>Candidate absence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_Toc526777050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16CA1AB2" w14:textId="24A47EE3" w:rsidR="00D35559" w:rsidRPr="000C01B2" w:rsidRDefault="000A444C">
          <w:pPr>
            <w:pStyle w:val="TOC3"/>
            <w:tabs>
              <w:tab w:val="right" w:leader="dot" w:pos="10042"/>
            </w:tabs>
            <w:rPr>
              <w:rFonts w:asciiTheme="minorHAnsi" w:hAnsiTheme="minorHAnsi"/>
              <w:noProof/>
              <w:sz w:val="22"/>
            </w:rPr>
          </w:pPr>
          <w:hyperlink w:anchor="_Toc526777051" w:history="1">
            <w:r w:rsidR="00D35559" w:rsidRPr="000C01B2">
              <w:rPr>
                <w:rStyle w:val="Hyperlink"/>
                <w:rFonts w:cs="Arial"/>
                <w:noProof/>
              </w:rPr>
              <w:t>Candidate behaviour</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_Toc526777051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626ECC38" w14:textId="27B33C59" w:rsidR="00D35559" w:rsidRPr="000C01B2" w:rsidRDefault="000A444C">
          <w:pPr>
            <w:pStyle w:val="TOC3"/>
            <w:tabs>
              <w:tab w:val="right" w:leader="dot" w:pos="10042"/>
            </w:tabs>
            <w:rPr>
              <w:rFonts w:asciiTheme="minorHAnsi" w:hAnsiTheme="minorHAnsi"/>
              <w:noProof/>
              <w:sz w:val="22"/>
            </w:rPr>
          </w:pPr>
          <w:hyperlink w:anchor="_Toc526777052" w:history="1">
            <w:r w:rsidR="00D35559" w:rsidRPr="000C01B2">
              <w:rPr>
                <w:rStyle w:val="Hyperlink"/>
                <w:rFonts w:cs="Arial"/>
                <w:noProof/>
              </w:rPr>
              <w:t>Candidate belongings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_Toc526777052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4F9D6AF7" w14:textId="15700731" w:rsidR="00D35559" w:rsidRPr="000C01B2" w:rsidRDefault="000A444C">
          <w:pPr>
            <w:pStyle w:val="TOC3"/>
            <w:tabs>
              <w:tab w:val="right" w:leader="dot" w:pos="10042"/>
            </w:tabs>
            <w:rPr>
              <w:rFonts w:asciiTheme="minorHAnsi" w:hAnsiTheme="minorHAnsi"/>
              <w:noProof/>
              <w:sz w:val="22"/>
            </w:rPr>
          </w:pPr>
          <w:hyperlink w:anchor="_Toc526777053" w:history="1">
            <w:r w:rsidR="00D35559" w:rsidRPr="000C01B2">
              <w:rPr>
                <w:rStyle w:val="Hyperlink"/>
                <w:rFonts w:cs="Arial"/>
                <w:noProof/>
              </w:rPr>
              <w:t>Candidate late arrival</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_Toc526777053 \h </w:instrText>
            </w:r>
            <w:r w:rsidR="00D35559" w:rsidRPr="000C01B2">
              <w:rPr>
                <w:noProof/>
                <w:webHidden/>
              </w:rPr>
            </w:r>
            <w:r w:rsidR="00D35559" w:rsidRPr="000C01B2">
              <w:rPr>
                <w:noProof/>
                <w:webHidden/>
              </w:rPr>
              <w:fldChar w:fldCharType="separate"/>
            </w:r>
            <w:r w:rsidR="007A38A5" w:rsidRPr="000C01B2">
              <w:rPr>
                <w:noProof/>
                <w:webHidden/>
              </w:rPr>
              <w:t>27</w:t>
            </w:r>
            <w:r w:rsidR="00D35559" w:rsidRPr="000C01B2">
              <w:rPr>
                <w:noProof/>
                <w:webHidden/>
              </w:rPr>
              <w:fldChar w:fldCharType="end"/>
            </w:r>
          </w:hyperlink>
        </w:p>
        <w:p w14:paraId="651D71C6" w14:textId="2EE28ACD" w:rsidR="00D35559" w:rsidRPr="000C01B2" w:rsidRDefault="000A444C">
          <w:pPr>
            <w:pStyle w:val="TOC2"/>
            <w:tabs>
              <w:tab w:val="right" w:leader="dot" w:pos="10042"/>
            </w:tabs>
            <w:rPr>
              <w:rFonts w:asciiTheme="minorHAnsi" w:hAnsiTheme="minorHAnsi"/>
              <w:noProof/>
              <w:sz w:val="22"/>
            </w:rPr>
          </w:pPr>
          <w:hyperlink w:anchor="_Toc526777054" w:history="1">
            <w:r w:rsidR="00D35559" w:rsidRPr="000C01B2">
              <w:rPr>
                <w:rStyle w:val="Hyperlink"/>
                <w:rFonts w:cs="Arial"/>
                <w:noProof/>
              </w:rPr>
              <w:t>Candidate late arrival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_Toc526777054 \h </w:instrText>
            </w:r>
            <w:r w:rsidR="00D35559" w:rsidRPr="000C01B2">
              <w:rPr>
                <w:noProof/>
                <w:webHidden/>
              </w:rPr>
            </w:r>
            <w:r w:rsidR="00D35559" w:rsidRPr="000C01B2">
              <w:rPr>
                <w:noProof/>
                <w:webHidden/>
              </w:rPr>
              <w:fldChar w:fldCharType="separate"/>
            </w:r>
            <w:r w:rsidR="007A38A5" w:rsidRPr="000C01B2">
              <w:rPr>
                <w:noProof/>
                <w:webHidden/>
              </w:rPr>
              <w:t>28</w:t>
            </w:r>
            <w:r w:rsidR="00D35559" w:rsidRPr="000C01B2">
              <w:rPr>
                <w:noProof/>
                <w:webHidden/>
              </w:rPr>
              <w:fldChar w:fldCharType="end"/>
            </w:r>
          </w:hyperlink>
        </w:p>
        <w:p w14:paraId="35A2B649" w14:textId="7625A092" w:rsidR="00D35559" w:rsidRPr="000C01B2" w:rsidRDefault="000A444C">
          <w:pPr>
            <w:pStyle w:val="TOC3"/>
            <w:tabs>
              <w:tab w:val="right" w:leader="dot" w:pos="10042"/>
            </w:tabs>
            <w:rPr>
              <w:rFonts w:asciiTheme="minorHAnsi" w:hAnsiTheme="minorHAnsi"/>
              <w:noProof/>
              <w:sz w:val="22"/>
            </w:rPr>
          </w:pPr>
          <w:hyperlink w:anchor="_Toc526777055" w:history="1">
            <w:r w:rsidR="00D35559" w:rsidRPr="000C01B2">
              <w:rPr>
                <w:rStyle w:val="Hyperlink"/>
                <w:rFonts w:cs="Arial"/>
                <w:noProof/>
              </w:rPr>
              <w:t>Conducting exams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_Toc526777055 \h </w:instrText>
            </w:r>
            <w:r w:rsidR="00D35559" w:rsidRPr="000C01B2">
              <w:rPr>
                <w:noProof/>
                <w:webHidden/>
              </w:rPr>
            </w:r>
            <w:r w:rsidR="00D35559" w:rsidRPr="000C01B2">
              <w:rPr>
                <w:noProof/>
                <w:webHidden/>
              </w:rPr>
              <w:fldChar w:fldCharType="separate"/>
            </w:r>
            <w:r w:rsidR="007A38A5" w:rsidRPr="000C01B2">
              <w:rPr>
                <w:noProof/>
                <w:webHidden/>
              </w:rPr>
              <w:t>28</w:t>
            </w:r>
            <w:r w:rsidR="00D35559" w:rsidRPr="000C01B2">
              <w:rPr>
                <w:noProof/>
                <w:webHidden/>
              </w:rPr>
              <w:fldChar w:fldCharType="end"/>
            </w:r>
          </w:hyperlink>
        </w:p>
        <w:p w14:paraId="3E37E3F0" w14:textId="0BD8BB9F" w:rsidR="00D35559" w:rsidRPr="000C01B2" w:rsidRDefault="000A444C">
          <w:pPr>
            <w:pStyle w:val="TOC3"/>
            <w:tabs>
              <w:tab w:val="right" w:leader="dot" w:pos="10042"/>
            </w:tabs>
            <w:rPr>
              <w:rFonts w:asciiTheme="minorHAnsi" w:hAnsiTheme="minorHAnsi"/>
              <w:noProof/>
              <w:sz w:val="22"/>
            </w:rPr>
          </w:pPr>
          <w:hyperlink w:anchor="_Toc526777056" w:history="1">
            <w:r w:rsidR="00D35559" w:rsidRPr="000C01B2">
              <w:rPr>
                <w:rStyle w:val="Hyperlink"/>
                <w:rFonts w:cs="Arial"/>
                <w:noProof/>
              </w:rPr>
              <w:t>Dispatch of exam scripts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_Toc526777056 \h </w:instrText>
            </w:r>
            <w:r w:rsidR="00D35559" w:rsidRPr="000C01B2">
              <w:rPr>
                <w:noProof/>
                <w:webHidden/>
              </w:rPr>
            </w:r>
            <w:r w:rsidR="00D35559" w:rsidRPr="000C01B2">
              <w:rPr>
                <w:noProof/>
                <w:webHidden/>
              </w:rPr>
              <w:fldChar w:fldCharType="separate"/>
            </w:r>
            <w:r w:rsidR="007A38A5" w:rsidRPr="000C01B2">
              <w:rPr>
                <w:noProof/>
                <w:webHidden/>
              </w:rPr>
              <w:t>28</w:t>
            </w:r>
            <w:r w:rsidR="00D35559" w:rsidRPr="000C01B2">
              <w:rPr>
                <w:noProof/>
                <w:webHidden/>
              </w:rPr>
              <w:fldChar w:fldCharType="end"/>
            </w:r>
          </w:hyperlink>
        </w:p>
        <w:p w14:paraId="01304ABA" w14:textId="36937FDC" w:rsidR="00D35559" w:rsidRPr="000C01B2" w:rsidRDefault="000A444C">
          <w:pPr>
            <w:pStyle w:val="TOC3"/>
            <w:tabs>
              <w:tab w:val="right" w:leader="dot" w:pos="10042"/>
            </w:tabs>
            <w:rPr>
              <w:rFonts w:asciiTheme="minorHAnsi" w:hAnsiTheme="minorHAnsi"/>
              <w:noProof/>
              <w:sz w:val="22"/>
            </w:rPr>
          </w:pPr>
          <w:hyperlink w:anchor="_Toc526777057" w:history="1">
            <w:r w:rsidR="00D35559" w:rsidRPr="000C01B2">
              <w:rPr>
                <w:rStyle w:val="Hyperlink"/>
                <w:rFonts w:cs="Arial"/>
                <w:noProof/>
              </w:rPr>
              <w:t>Exam papers and materials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_Toc526777057 \h </w:instrText>
            </w:r>
            <w:r w:rsidR="00D35559" w:rsidRPr="000C01B2">
              <w:rPr>
                <w:noProof/>
                <w:webHidden/>
              </w:rPr>
            </w:r>
            <w:r w:rsidR="00D35559" w:rsidRPr="000C01B2">
              <w:rPr>
                <w:noProof/>
                <w:webHidden/>
              </w:rPr>
              <w:fldChar w:fldCharType="separate"/>
            </w:r>
            <w:r w:rsidR="007A38A5" w:rsidRPr="000C01B2">
              <w:rPr>
                <w:noProof/>
                <w:webHidden/>
              </w:rPr>
              <w:t>28</w:t>
            </w:r>
            <w:r w:rsidR="00D35559" w:rsidRPr="000C01B2">
              <w:rPr>
                <w:noProof/>
                <w:webHidden/>
              </w:rPr>
              <w:fldChar w:fldCharType="end"/>
            </w:r>
          </w:hyperlink>
        </w:p>
        <w:p w14:paraId="34AF818F" w14:textId="47470FEF" w:rsidR="00D35559" w:rsidRPr="000C01B2" w:rsidRDefault="000A444C">
          <w:pPr>
            <w:pStyle w:val="TOC3"/>
            <w:tabs>
              <w:tab w:val="right" w:leader="dot" w:pos="10042"/>
            </w:tabs>
            <w:rPr>
              <w:rFonts w:asciiTheme="minorHAnsi" w:hAnsiTheme="minorHAnsi"/>
              <w:noProof/>
              <w:sz w:val="22"/>
            </w:rPr>
          </w:pPr>
          <w:hyperlink w:anchor="_Toc526777058" w:history="1">
            <w:r w:rsidR="00D35559" w:rsidRPr="000C01B2">
              <w:rPr>
                <w:rStyle w:val="Hyperlink"/>
                <w:rFonts w:cs="Arial"/>
                <w:noProof/>
              </w:rPr>
              <w:t>Exam rooms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_Toc526777058 \h </w:instrText>
            </w:r>
            <w:r w:rsidR="00D35559" w:rsidRPr="000C01B2">
              <w:rPr>
                <w:noProof/>
                <w:webHidden/>
              </w:rPr>
            </w:r>
            <w:r w:rsidR="00D35559" w:rsidRPr="000C01B2">
              <w:rPr>
                <w:noProof/>
                <w:webHidden/>
              </w:rPr>
              <w:fldChar w:fldCharType="separate"/>
            </w:r>
            <w:r w:rsidR="007A38A5" w:rsidRPr="000C01B2">
              <w:rPr>
                <w:noProof/>
                <w:webHidden/>
              </w:rPr>
              <w:t>29</w:t>
            </w:r>
            <w:r w:rsidR="00D35559" w:rsidRPr="000C01B2">
              <w:rPr>
                <w:noProof/>
                <w:webHidden/>
              </w:rPr>
              <w:fldChar w:fldCharType="end"/>
            </w:r>
          </w:hyperlink>
        </w:p>
        <w:p w14:paraId="4C0A296F" w14:textId="53E7E92D" w:rsidR="00D35559" w:rsidRPr="000C01B2" w:rsidRDefault="000A444C">
          <w:pPr>
            <w:pStyle w:val="TOC2"/>
            <w:tabs>
              <w:tab w:val="right" w:leader="dot" w:pos="10042"/>
            </w:tabs>
            <w:rPr>
              <w:rFonts w:asciiTheme="minorHAnsi" w:hAnsiTheme="minorHAnsi"/>
              <w:noProof/>
              <w:sz w:val="22"/>
            </w:rPr>
          </w:pPr>
          <w:hyperlink w:anchor="_Toc526777059" w:history="1">
            <w:r w:rsidR="00D35559" w:rsidRPr="000C01B2">
              <w:rPr>
                <w:rStyle w:val="Hyperlink"/>
                <w:rFonts w:cs="Arial"/>
                <w:noProof/>
              </w:rPr>
              <w:t>Food and drink in exam rooms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_Toc526777059 \h </w:instrText>
            </w:r>
            <w:r w:rsidR="00D35559" w:rsidRPr="000C01B2">
              <w:rPr>
                <w:noProof/>
                <w:webHidden/>
              </w:rPr>
            </w:r>
            <w:r w:rsidR="00D35559" w:rsidRPr="000C01B2">
              <w:rPr>
                <w:noProof/>
                <w:webHidden/>
              </w:rPr>
              <w:fldChar w:fldCharType="separate"/>
            </w:r>
            <w:r w:rsidR="007A38A5" w:rsidRPr="000C01B2">
              <w:rPr>
                <w:noProof/>
                <w:webHidden/>
              </w:rPr>
              <w:t>29</w:t>
            </w:r>
            <w:r w:rsidR="00D35559" w:rsidRPr="000C01B2">
              <w:rPr>
                <w:noProof/>
                <w:webHidden/>
              </w:rPr>
              <w:fldChar w:fldCharType="end"/>
            </w:r>
          </w:hyperlink>
        </w:p>
        <w:p w14:paraId="3CE46E8A" w14:textId="4C8EE190" w:rsidR="00D35559" w:rsidRPr="000C01B2" w:rsidRDefault="000A444C">
          <w:pPr>
            <w:pStyle w:val="TOC2"/>
            <w:tabs>
              <w:tab w:val="right" w:leader="dot" w:pos="10042"/>
            </w:tabs>
            <w:rPr>
              <w:rFonts w:asciiTheme="minorHAnsi" w:hAnsiTheme="minorHAnsi"/>
              <w:noProof/>
              <w:sz w:val="22"/>
            </w:rPr>
          </w:pPr>
          <w:hyperlink w:anchor="_Toc526777060" w:history="1">
            <w:r w:rsidR="00D35559" w:rsidRPr="000C01B2">
              <w:rPr>
                <w:rStyle w:val="Hyperlink"/>
                <w:rFonts w:cs="Arial"/>
                <w:noProof/>
              </w:rPr>
              <w:t>Emergency evacuation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_Toc526777060 \h </w:instrText>
            </w:r>
            <w:r w:rsidR="00D35559" w:rsidRPr="000C01B2">
              <w:rPr>
                <w:noProof/>
                <w:webHidden/>
              </w:rPr>
            </w:r>
            <w:r w:rsidR="00D35559" w:rsidRPr="000C01B2">
              <w:rPr>
                <w:noProof/>
                <w:webHidden/>
              </w:rPr>
              <w:fldChar w:fldCharType="separate"/>
            </w:r>
            <w:r w:rsidR="007A38A5" w:rsidRPr="000C01B2">
              <w:rPr>
                <w:noProof/>
                <w:webHidden/>
              </w:rPr>
              <w:t>29</w:t>
            </w:r>
            <w:r w:rsidR="00D35559" w:rsidRPr="000C01B2">
              <w:rPr>
                <w:noProof/>
                <w:webHidden/>
              </w:rPr>
              <w:fldChar w:fldCharType="end"/>
            </w:r>
          </w:hyperlink>
        </w:p>
        <w:p w14:paraId="227172CF" w14:textId="082C1741" w:rsidR="00D35559" w:rsidRPr="000C01B2" w:rsidRDefault="000A444C">
          <w:pPr>
            <w:pStyle w:val="TOC3"/>
            <w:tabs>
              <w:tab w:val="right" w:leader="dot" w:pos="10042"/>
            </w:tabs>
            <w:rPr>
              <w:rFonts w:asciiTheme="minorHAnsi" w:hAnsiTheme="minorHAnsi"/>
              <w:noProof/>
              <w:sz w:val="22"/>
            </w:rPr>
          </w:pPr>
          <w:hyperlink w:anchor="_Toc526777061" w:history="1">
            <w:r w:rsidR="00D35559" w:rsidRPr="000C01B2">
              <w:rPr>
                <w:rStyle w:val="Hyperlink"/>
                <w:rFonts w:cs="Arial"/>
                <w:noProof/>
              </w:rPr>
              <w:t>Irregularities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_Toc526777061 \h </w:instrText>
            </w:r>
            <w:r w:rsidR="00D35559" w:rsidRPr="000C01B2">
              <w:rPr>
                <w:noProof/>
                <w:webHidden/>
              </w:rPr>
            </w:r>
            <w:r w:rsidR="00D35559" w:rsidRPr="000C01B2">
              <w:rPr>
                <w:noProof/>
                <w:webHidden/>
              </w:rPr>
              <w:fldChar w:fldCharType="separate"/>
            </w:r>
            <w:r w:rsidR="007A38A5" w:rsidRPr="000C01B2">
              <w:rPr>
                <w:noProof/>
                <w:webHidden/>
              </w:rPr>
              <w:t>30</w:t>
            </w:r>
            <w:r w:rsidR="00D35559" w:rsidRPr="000C01B2">
              <w:rPr>
                <w:noProof/>
                <w:webHidden/>
              </w:rPr>
              <w:fldChar w:fldCharType="end"/>
            </w:r>
          </w:hyperlink>
        </w:p>
        <w:p w14:paraId="754E3E65" w14:textId="68B5D318" w:rsidR="00D35559" w:rsidRPr="000C01B2" w:rsidRDefault="000A444C">
          <w:pPr>
            <w:pStyle w:val="TOC2"/>
            <w:tabs>
              <w:tab w:val="right" w:leader="dot" w:pos="10042"/>
            </w:tabs>
            <w:rPr>
              <w:rFonts w:asciiTheme="minorHAnsi" w:hAnsiTheme="minorHAnsi"/>
              <w:noProof/>
              <w:sz w:val="22"/>
            </w:rPr>
          </w:pPr>
          <w:hyperlink w:anchor="_Toc526777062" w:history="1">
            <w:r w:rsidR="00D35559" w:rsidRPr="000C01B2">
              <w:rPr>
                <w:rStyle w:val="Hyperlink"/>
                <w:rFonts w:cs="Arial"/>
                <w:noProof/>
              </w:rPr>
              <w:t>Managing behaviour</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_Toc526777062 \h </w:instrText>
            </w:r>
            <w:r w:rsidR="00D35559" w:rsidRPr="000C01B2">
              <w:rPr>
                <w:noProof/>
                <w:webHidden/>
              </w:rPr>
            </w:r>
            <w:r w:rsidR="00D35559" w:rsidRPr="000C01B2">
              <w:rPr>
                <w:noProof/>
                <w:webHidden/>
              </w:rPr>
              <w:fldChar w:fldCharType="separate"/>
            </w:r>
            <w:r w:rsidR="007A38A5" w:rsidRPr="000C01B2">
              <w:rPr>
                <w:noProof/>
                <w:webHidden/>
              </w:rPr>
              <w:t>30</w:t>
            </w:r>
            <w:r w:rsidR="00D35559" w:rsidRPr="000C01B2">
              <w:rPr>
                <w:noProof/>
                <w:webHidden/>
              </w:rPr>
              <w:fldChar w:fldCharType="end"/>
            </w:r>
          </w:hyperlink>
        </w:p>
        <w:p w14:paraId="55BCA8AB" w14:textId="42FB8453" w:rsidR="00D35559" w:rsidRPr="000C01B2" w:rsidRDefault="000A444C">
          <w:pPr>
            <w:pStyle w:val="TOC3"/>
            <w:tabs>
              <w:tab w:val="right" w:leader="dot" w:pos="10042"/>
            </w:tabs>
            <w:rPr>
              <w:rFonts w:asciiTheme="minorHAnsi" w:hAnsiTheme="minorHAnsi"/>
              <w:noProof/>
              <w:sz w:val="22"/>
            </w:rPr>
          </w:pPr>
          <w:hyperlink w:anchor="_Toc526777063" w:history="1">
            <w:r w:rsidR="00D35559" w:rsidRPr="000C01B2">
              <w:rPr>
                <w:rStyle w:val="Hyperlink"/>
                <w:rFonts w:cs="Arial"/>
                <w:noProof/>
              </w:rPr>
              <w:t>Malpractice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_Toc526777063 \h </w:instrText>
            </w:r>
            <w:r w:rsidR="00D35559" w:rsidRPr="000C01B2">
              <w:rPr>
                <w:noProof/>
                <w:webHidden/>
              </w:rPr>
            </w:r>
            <w:r w:rsidR="00D35559" w:rsidRPr="000C01B2">
              <w:rPr>
                <w:noProof/>
                <w:webHidden/>
              </w:rPr>
              <w:fldChar w:fldCharType="separate"/>
            </w:r>
            <w:r w:rsidR="007A38A5" w:rsidRPr="000C01B2">
              <w:rPr>
                <w:noProof/>
                <w:webHidden/>
              </w:rPr>
              <w:t>31</w:t>
            </w:r>
            <w:r w:rsidR="00D35559" w:rsidRPr="000C01B2">
              <w:rPr>
                <w:noProof/>
                <w:webHidden/>
              </w:rPr>
              <w:fldChar w:fldCharType="end"/>
            </w:r>
          </w:hyperlink>
        </w:p>
        <w:p w14:paraId="419F8B40" w14:textId="7AC1ECF0" w:rsidR="00D35559" w:rsidRPr="000C01B2" w:rsidRDefault="000A444C">
          <w:pPr>
            <w:pStyle w:val="TOC3"/>
            <w:tabs>
              <w:tab w:val="right" w:leader="dot" w:pos="10042"/>
            </w:tabs>
            <w:rPr>
              <w:rFonts w:asciiTheme="minorHAnsi" w:hAnsiTheme="minorHAnsi"/>
              <w:noProof/>
              <w:sz w:val="22"/>
            </w:rPr>
          </w:pPr>
          <w:hyperlink w:anchor="_Toc526777064" w:history="1">
            <w:r w:rsidR="00D35559" w:rsidRPr="000C01B2">
              <w:rPr>
                <w:rStyle w:val="Hyperlink"/>
                <w:rFonts w:cs="Arial"/>
                <w:noProof/>
              </w:rPr>
              <w:t>Special consideration</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_Toc526777064 \h </w:instrText>
            </w:r>
            <w:r w:rsidR="00D35559" w:rsidRPr="000C01B2">
              <w:rPr>
                <w:noProof/>
                <w:webHidden/>
              </w:rPr>
            </w:r>
            <w:r w:rsidR="00D35559" w:rsidRPr="000C01B2">
              <w:rPr>
                <w:noProof/>
                <w:webHidden/>
              </w:rPr>
              <w:fldChar w:fldCharType="separate"/>
            </w:r>
            <w:r w:rsidR="007A38A5" w:rsidRPr="000C01B2">
              <w:rPr>
                <w:noProof/>
                <w:webHidden/>
              </w:rPr>
              <w:t>31</w:t>
            </w:r>
            <w:r w:rsidR="00D35559" w:rsidRPr="000C01B2">
              <w:rPr>
                <w:noProof/>
                <w:webHidden/>
              </w:rPr>
              <w:fldChar w:fldCharType="end"/>
            </w:r>
          </w:hyperlink>
        </w:p>
        <w:p w14:paraId="20ADFC01" w14:textId="626F90AD" w:rsidR="00D35559" w:rsidRPr="000C01B2" w:rsidRDefault="000A444C">
          <w:pPr>
            <w:pStyle w:val="TOC2"/>
            <w:tabs>
              <w:tab w:val="right" w:leader="dot" w:pos="10042"/>
            </w:tabs>
            <w:rPr>
              <w:rFonts w:asciiTheme="minorHAnsi" w:hAnsiTheme="minorHAnsi"/>
              <w:noProof/>
              <w:sz w:val="22"/>
            </w:rPr>
          </w:pPr>
          <w:hyperlink w:anchor="_Toc526777065" w:history="1">
            <w:r w:rsidR="00D35559" w:rsidRPr="000C01B2">
              <w:rPr>
                <w:rStyle w:val="Hyperlink"/>
                <w:rFonts w:cs="Arial"/>
                <w:noProof/>
              </w:rPr>
              <w:t>Special consideration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_Toc526777065 \h </w:instrText>
            </w:r>
            <w:r w:rsidR="00D35559" w:rsidRPr="000C01B2">
              <w:rPr>
                <w:noProof/>
                <w:webHidden/>
              </w:rPr>
            </w:r>
            <w:r w:rsidR="00D35559" w:rsidRPr="000C01B2">
              <w:rPr>
                <w:noProof/>
                <w:webHidden/>
              </w:rPr>
              <w:fldChar w:fldCharType="separate"/>
            </w:r>
            <w:r w:rsidR="007A38A5" w:rsidRPr="000C01B2">
              <w:rPr>
                <w:noProof/>
                <w:webHidden/>
              </w:rPr>
              <w:t>31</w:t>
            </w:r>
            <w:r w:rsidR="00D35559" w:rsidRPr="000C01B2">
              <w:rPr>
                <w:noProof/>
                <w:webHidden/>
              </w:rPr>
              <w:fldChar w:fldCharType="end"/>
            </w:r>
          </w:hyperlink>
        </w:p>
        <w:p w14:paraId="4DA97F77" w14:textId="5385CD35" w:rsidR="00D35559" w:rsidRPr="000C01B2" w:rsidRDefault="000A444C">
          <w:pPr>
            <w:pStyle w:val="TOC3"/>
            <w:tabs>
              <w:tab w:val="right" w:leader="dot" w:pos="10042"/>
            </w:tabs>
            <w:rPr>
              <w:rFonts w:asciiTheme="minorHAnsi" w:hAnsiTheme="minorHAnsi"/>
              <w:noProof/>
              <w:sz w:val="22"/>
            </w:rPr>
          </w:pPr>
          <w:hyperlink w:anchor="_Toc526777066" w:history="1">
            <w:r w:rsidR="00D35559" w:rsidRPr="000C01B2">
              <w:rPr>
                <w:rStyle w:val="Hyperlink"/>
                <w:rFonts w:cs="Arial"/>
                <w:noProof/>
              </w:rPr>
              <w:t>Unauthorised materials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_Toc526777066 \h </w:instrText>
            </w:r>
            <w:r w:rsidR="00D35559" w:rsidRPr="000C01B2">
              <w:rPr>
                <w:noProof/>
                <w:webHidden/>
              </w:rPr>
            </w:r>
            <w:r w:rsidR="00D35559" w:rsidRPr="000C01B2">
              <w:rPr>
                <w:noProof/>
                <w:webHidden/>
              </w:rPr>
              <w:fldChar w:fldCharType="separate"/>
            </w:r>
            <w:r w:rsidR="007A38A5" w:rsidRPr="000C01B2">
              <w:rPr>
                <w:noProof/>
                <w:webHidden/>
              </w:rPr>
              <w:t>31</w:t>
            </w:r>
            <w:r w:rsidR="00D35559" w:rsidRPr="000C01B2">
              <w:rPr>
                <w:noProof/>
                <w:webHidden/>
              </w:rPr>
              <w:fldChar w:fldCharType="end"/>
            </w:r>
          </w:hyperlink>
        </w:p>
        <w:p w14:paraId="7A8BCE8B" w14:textId="598882F9" w:rsidR="00D35559" w:rsidRPr="000C01B2" w:rsidRDefault="000A444C">
          <w:pPr>
            <w:pStyle w:val="TOC2"/>
            <w:tabs>
              <w:tab w:val="right" w:leader="dot" w:pos="10042"/>
            </w:tabs>
            <w:rPr>
              <w:rFonts w:asciiTheme="minorHAnsi" w:hAnsiTheme="minorHAnsi"/>
              <w:noProof/>
              <w:sz w:val="22"/>
            </w:rPr>
          </w:pPr>
          <w:hyperlink w:anchor="_Toc526777067" w:history="1">
            <w:r w:rsidR="00D35559" w:rsidRPr="000C01B2">
              <w:rPr>
                <w:rStyle w:val="Hyperlink"/>
                <w:rFonts w:cs="Arial"/>
                <w:noProof/>
              </w:rPr>
              <w:t>Arrangements for unauthorised materials taken into the exam room</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_Toc526777067 \h </w:instrText>
            </w:r>
            <w:r w:rsidR="00D35559" w:rsidRPr="000C01B2">
              <w:rPr>
                <w:noProof/>
                <w:webHidden/>
              </w:rPr>
            </w:r>
            <w:r w:rsidR="00D35559" w:rsidRPr="000C01B2">
              <w:rPr>
                <w:noProof/>
                <w:webHidden/>
              </w:rPr>
              <w:fldChar w:fldCharType="separate"/>
            </w:r>
            <w:r w:rsidR="007A38A5" w:rsidRPr="000C01B2">
              <w:rPr>
                <w:noProof/>
                <w:webHidden/>
              </w:rPr>
              <w:t>31</w:t>
            </w:r>
            <w:r w:rsidR="00D35559" w:rsidRPr="000C01B2">
              <w:rPr>
                <w:noProof/>
                <w:webHidden/>
              </w:rPr>
              <w:fldChar w:fldCharType="end"/>
            </w:r>
          </w:hyperlink>
        </w:p>
        <w:p w14:paraId="607FB44A" w14:textId="01F1BB0F" w:rsidR="00D35559" w:rsidRPr="000C01B2" w:rsidRDefault="000A444C">
          <w:pPr>
            <w:pStyle w:val="TOC3"/>
            <w:tabs>
              <w:tab w:val="right" w:leader="dot" w:pos="10042"/>
            </w:tabs>
            <w:rPr>
              <w:rFonts w:asciiTheme="minorHAnsi" w:hAnsiTheme="minorHAnsi"/>
              <w:noProof/>
              <w:sz w:val="22"/>
            </w:rPr>
          </w:pPr>
          <w:hyperlink w:anchor="_Toc526777068" w:history="1">
            <w:r w:rsidR="00D35559" w:rsidRPr="000C01B2">
              <w:rPr>
                <w:rStyle w:val="Hyperlink"/>
                <w:rFonts w:cs="Arial"/>
                <w:noProof/>
              </w:rPr>
              <w:t>Internal exams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_Toc526777068 \h </w:instrText>
            </w:r>
            <w:r w:rsidR="00D35559" w:rsidRPr="000C01B2">
              <w:rPr>
                <w:noProof/>
                <w:webHidden/>
              </w:rPr>
            </w:r>
            <w:r w:rsidR="00D35559" w:rsidRPr="000C01B2">
              <w:rPr>
                <w:noProof/>
                <w:webHidden/>
              </w:rPr>
              <w:fldChar w:fldCharType="separate"/>
            </w:r>
            <w:r w:rsidR="007A38A5" w:rsidRPr="000C01B2">
              <w:rPr>
                <w:noProof/>
                <w:webHidden/>
              </w:rPr>
              <w:t>32</w:t>
            </w:r>
            <w:r w:rsidR="00D35559" w:rsidRPr="000C01B2">
              <w:rPr>
                <w:noProof/>
                <w:webHidden/>
              </w:rPr>
              <w:fldChar w:fldCharType="end"/>
            </w:r>
          </w:hyperlink>
        </w:p>
        <w:p w14:paraId="1E345639" w14:textId="2B620765" w:rsidR="00D35559" w:rsidRPr="000C01B2" w:rsidRDefault="000A444C">
          <w:pPr>
            <w:pStyle w:val="TOC2"/>
            <w:tabs>
              <w:tab w:val="right" w:leader="dot" w:pos="10042"/>
            </w:tabs>
            <w:rPr>
              <w:rFonts w:asciiTheme="minorHAnsi" w:hAnsiTheme="minorHAnsi"/>
              <w:noProof/>
              <w:sz w:val="22"/>
            </w:rPr>
          </w:pPr>
          <w:hyperlink w:anchor="_Toc526777069" w:history="1">
            <w:r w:rsidR="00D35559" w:rsidRPr="000C01B2">
              <w:rPr>
                <w:rStyle w:val="Hyperlink"/>
                <w:rFonts w:cs="Arial"/>
                <w:noProof/>
              </w:rPr>
              <w:t>Results and post-results: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_Toc526777069 \h </w:instrText>
            </w:r>
            <w:r w:rsidR="00D35559" w:rsidRPr="000C01B2">
              <w:rPr>
                <w:noProof/>
                <w:webHidden/>
              </w:rPr>
            </w:r>
            <w:r w:rsidR="00D35559" w:rsidRPr="000C01B2">
              <w:rPr>
                <w:noProof/>
                <w:webHidden/>
              </w:rPr>
              <w:fldChar w:fldCharType="separate"/>
            </w:r>
            <w:r w:rsidR="007A38A5" w:rsidRPr="000C01B2">
              <w:rPr>
                <w:noProof/>
                <w:webHidden/>
              </w:rPr>
              <w:t>32</w:t>
            </w:r>
            <w:r w:rsidR="00D35559" w:rsidRPr="000C01B2">
              <w:rPr>
                <w:noProof/>
                <w:webHidden/>
              </w:rPr>
              <w:fldChar w:fldCharType="end"/>
            </w:r>
          </w:hyperlink>
        </w:p>
        <w:p w14:paraId="58DC8C4B" w14:textId="3EDCD75F" w:rsidR="00D35559" w:rsidRPr="000C01B2" w:rsidRDefault="000A444C">
          <w:pPr>
            <w:pStyle w:val="TOC3"/>
            <w:tabs>
              <w:tab w:val="right" w:leader="dot" w:pos="10042"/>
            </w:tabs>
            <w:rPr>
              <w:rFonts w:asciiTheme="minorHAnsi" w:hAnsiTheme="minorHAnsi"/>
              <w:noProof/>
              <w:sz w:val="22"/>
            </w:rPr>
          </w:pPr>
          <w:hyperlink w:anchor="_Toc526777070" w:history="1">
            <w:r w:rsidR="00D35559" w:rsidRPr="000C01B2">
              <w:rPr>
                <w:rStyle w:val="Hyperlink"/>
                <w:rFonts w:cs="Arial"/>
                <w:noProof/>
              </w:rPr>
              <w:t>Internal assessment</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_Toc526777070 \h </w:instrText>
            </w:r>
            <w:r w:rsidR="00D35559" w:rsidRPr="000C01B2">
              <w:rPr>
                <w:noProof/>
                <w:webHidden/>
              </w:rPr>
            </w:r>
            <w:r w:rsidR="00D35559" w:rsidRPr="000C01B2">
              <w:rPr>
                <w:noProof/>
                <w:webHidden/>
              </w:rPr>
              <w:fldChar w:fldCharType="separate"/>
            </w:r>
            <w:r w:rsidR="007A38A5" w:rsidRPr="000C01B2">
              <w:rPr>
                <w:noProof/>
                <w:webHidden/>
              </w:rPr>
              <w:t>32</w:t>
            </w:r>
            <w:r w:rsidR="00D35559" w:rsidRPr="000C01B2">
              <w:rPr>
                <w:noProof/>
                <w:webHidden/>
              </w:rPr>
              <w:fldChar w:fldCharType="end"/>
            </w:r>
          </w:hyperlink>
        </w:p>
        <w:p w14:paraId="1FFEECF1" w14:textId="45E5576E" w:rsidR="00D35559" w:rsidRPr="000C01B2" w:rsidRDefault="000A444C">
          <w:pPr>
            <w:pStyle w:val="TOC3"/>
            <w:tabs>
              <w:tab w:val="right" w:leader="dot" w:pos="10042"/>
            </w:tabs>
            <w:rPr>
              <w:rFonts w:asciiTheme="minorHAnsi" w:hAnsiTheme="minorHAnsi"/>
              <w:noProof/>
              <w:sz w:val="22"/>
            </w:rPr>
          </w:pPr>
          <w:hyperlink w:anchor="_Toc526777071" w:history="1">
            <w:r w:rsidR="00D35559" w:rsidRPr="000C01B2">
              <w:rPr>
                <w:rStyle w:val="Hyperlink"/>
                <w:rFonts w:cs="Arial"/>
                <w:noProof/>
              </w:rPr>
              <w:t>Managing results day(s)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_Toc526777071 \h </w:instrText>
            </w:r>
            <w:r w:rsidR="00D35559" w:rsidRPr="000C01B2">
              <w:rPr>
                <w:noProof/>
                <w:webHidden/>
              </w:rPr>
            </w:r>
            <w:r w:rsidR="00D35559" w:rsidRPr="000C01B2">
              <w:rPr>
                <w:noProof/>
                <w:webHidden/>
              </w:rPr>
              <w:fldChar w:fldCharType="separate"/>
            </w:r>
            <w:r w:rsidR="007A38A5" w:rsidRPr="000C01B2">
              <w:rPr>
                <w:noProof/>
                <w:webHidden/>
              </w:rPr>
              <w:t>32</w:t>
            </w:r>
            <w:r w:rsidR="00D35559" w:rsidRPr="000C01B2">
              <w:rPr>
                <w:noProof/>
                <w:webHidden/>
              </w:rPr>
              <w:fldChar w:fldCharType="end"/>
            </w:r>
          </w:hyperlink>
        </w:p>
        <w:p w14:paraId="11D4AF46" w14:textId="6C75865B" w:rsidR="00D35559" w:rsidRPr="000C01B2" w:rsidRDefault="000A444C">
          <w:pPr>
            <w:pStyle w:val="TOC2"/>
            <w:tabs>
              <w:tab w:val="right" w:leader="dot" w:pos="10042"/>
            </w:tabs>
            <w:rPr>
              <w:rFonts w:asciiTheme="minorHAnsi" w:hAnsiTheme="minorHAnsi"/>
              <w:noProof/>
              <w:sz w:val="22"/>
            </w:rPr>
          </w:pPr>
          <w:hyperlink w:anchor="_Toc526777072" w:history="1">
            <w:r w:rsidR="00D35559" w:rsidRPr="000C01B2">
              <w:rPr>
                <w:rStyle w:val="Hyperlink"/>
                <w:rFonts w:cs="Arial"/>
                <w:noProof/>
              </w:rPr>
              <w:t>Results day programme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_Toc526777072 \h </w:instrText>
            </w:r>
            <w:r w:rsidR="00D35559" w:rsidRPr="000C01B2">
              <w:rPr>
                <w:noProof/>
                <w:webHidden/>
              </w:rPr>
            </w:r>
            <w:r w:rsidR="00D35559" w:rsidRPr="000C01B2">
              <w:rPr>
                <w:noProof/>
                <w:webHidden/>
              </w:rPr>
              <w:fldChar w:fldCharType="separate"/>
            </w:r>
            <w:r w:rsidR="007A38A5" w:rsidRPr="000C01B2">
              <w:rPr>
                <w:noProof/>
                <w:webHidden/>
              </w:rPr>
              <w:t>32</w:t>
            </w:r>
            <w:r w:rsidR="00D35559" w:rsidRPr="000C01B2">
              <w:rPr>
                <w:noProof/>
                <w:webHidden/>
              </w:rPr>
              <w:fldChar w:fldCharType="end"/>
            </w:r>
          </w:hyperlink>
        </w:p>
        <w:p w14:paraId="2754BC1D" w14:textId="4B9806C7" w:rsidR="00D35559" w:rsidRPr="000C01B2" w:rsidRDefault="000A444C">
          <w:pPr>
            <w:pStyle w:val="TOC3"/>
            <w:tabs>
              <w:tab w:val="right" w:leader="dot" w:pos="10042"/>
            </w:tabs>
            <w:rPr>
              <w:rFonts w:asciiTheme="minorHAnsi" w:hAnsiTheme="minorHAnsi"/>
              <w:noProof/>
              <w:sz w:val="22"/>
            </w:rPr>
          </w:pPr>
          <w:hyperlink w:anchor="_Toc526777073" w:history="1">
            <w:r w:rsidR="00D35559" w:rsidRPr="000C01B2">
              <w:rPr>
                <w:rStyle w:val="Hyperlink"/>
                <w:rFonts w:cs="Arial"/>
                <w:noProof/>
              </w:rPr>
              <w:t>Accessing results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_Toc526777073 \h </w:instrText>
            </w:r>
            <w:r w:rsidR="00D35559" w:rsidRPr="000C01B2">
              <w:rPr>
                <w:noProof/>
                <w:webHidden/>
              </w:rPr>
            </w:r>
            <w:r w:rsidR="00D35559" w:rsidRPr="000C01B2">
              <w:rPr>
                <w:noProof/>
                <w:webHidden/>
              </w:rPr>
              <w:fldChar w:fldCharType="separate"/>
            </w:r>
            <w:r w:rsidR="007A38A5" w:rsidRPr="000C01B2">
              <w:rPr>
                <w:noProof/>
                <w:webHidden/>
              </w:rPr>
              <w:t>33</w:t>
            </w:r>
            <w:r w:rsidR="00D35559" w:rsidRPr="000C01B2">
              <w:rPr>
                <w:noProof/>
                <w:webHidden/>
              </w:rPr>
              <w:fldChar w:fldCharType="end"/>
            </w:r>
          </w:hyperlink>
        </w:p>
        <w:p w14:paraId="78C17A66" w14:textId="5FA01F20" w:rsidR="00D35559" w:rsidRPr="000C01B2" w:rsidRDefault="000A444C">
          <w:pPr>
            <w:pStyle w:val="TOC3"/>
            <w:tabs>
              <w:tab w:val="right" w:leader="dot" w:pos="10042"/>
            </w:tabs>
            <w:rPr>
              <w:rFonts w:asciiTheme="minorHAnsi" w:hAnsiTheme="minorHAnsi"/>
              <w:noProof/>
              <w:sz w:val="22"/>
            </w:rPr>
          </w:pPr>
          <w:hyperlink w:anchor="_Toc526777074" w:history="1">
            <w:r w:rsidR="00D35559" w:rsidRPr="000C01B2">
              <w:rPr>
                <w:rStyle w:val="Hyperlink"/>
                <w:rFonts w:cs="Arial"/>
                <w:noProof/>
              </w:rPr>
              <w:t>Post-results services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_Toc526777074 \h </w:instrText>
            </w:r>
            <w:r w:rsidR="00D35559" w:rsidRPr="000C01B2">
              <w:rPr>
                <w:noProof/>
                <w:webHidden/>
              </w:rPr>
            </w:r>
            <w:r w:rsidR="00D35559" w:rsidRPr="000C01B2">
              <w:rPr>
                <w:noProof/>
                <w:webHidden/>
              </w:rPr>
              <w:fldChar w:fldCharType="separate"/>
            </w:r>
            <w:r w:rsidR="007A38A5" w:rsidRPr="000C01B2">
              <w:rPr>
                <w:noProof/>
                <w:webHidden/>
              </w:rPr>
              <w:t>33</w:t>
            </w:r>
            <w:r w:rsidR="00D35559" w:rsidRPr="000C01B2">
              <w:rPr>
                <w:noProof/>
                <w:webHidden/>
              </w:rPr>
              <w:fldChar w:fldCharType="end"/>
            </w:r>
          </w:hyperlink>
        </w:p>
        <w:p w14:paraId="3181A167" w14:textId="7EE28965" w:rsidR="00D35559" w:rsidRPr="000C01B2" w:rsidRDefault="000A444C">
          <w:pPr>
            <w:pStyle w:val="TOC3"/>
            <w:tabs>
              <w:tab w:val="right" w:leader="dot" w:pos="10042"/>
            </w:tabs>
            <w:rPr>
              <w:rFonts w:asciiTheme="minorHAnsi" w:hAnsiTheme="minorHAnsi"/>
              <w:noProof/>
              <w:sz w:val="22"/>
            </w:rPr>
          </w:pPr>
          <w:hyperlink w:anchor="_Toc526777075" w:history="1">
            <w:r w:rsidR="00D35559" w:rsidRPr="000C01B2">
              <w:rPr>
                <w:rStyle w:val="Hyperlink"/>
                <w:rFonts w:cs="Arial"/>
                <w:noProof/>
              </w:rPr>
              <w:t>Analysis of results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_Toc526777075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5519BA1E" w14:textId="368498CD" w:rsidR="00D35559" w:rsidRPr="000C01B2" w:rsidRDefault="000A444C">
          <w:pPr>
            <w:pStyle w:val="TOC3"/>
            <w:tabs>
              <w:tab w:val="right" w:leader="dot" w:pos="10042"/>
            </w:tabs>
            <w:rPr>
              <w:rFonts w:asciiTheme="minorHAnsi" w:hAnsiTheme="minorHAnsi"/>
              <w:noProof/>
              <w:sz w:val="22"/>
            </w:rPr>
          </w:pPr>
          <w:hyperlink w:anchor="_Toc526777076" w:history="1">
            <w:r w:rsidR="00D35559" w:rsidRPr="000C01B2">
              <w:rPr>
                <w:rStyle w:val="Hyperlink"/>
                <w:rFonts w:cs="Arial"/>
                <w:noProof/>
              </w:rPr>
              <w:t>Certificates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_Toc526777076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5705F899" w14:textId="0D08C3EF" w:rsidR="00D35559" w:rsidRPr="000C01B2" w:rsidRDefault="000A444C">
          <w:pPr>
            <w:pStyle w:val="TOC2"/>
            <w:tabs>
              <w:tab w:val="right" w:leader="dot" w:pos="10042"/>
            </w:tabs>
            <w:rPr>
              <w:rFonts w:asciiTheme="minorHAnsi" w:hAnsiTheme="minorHAnsi"/>
              <w:noProof/>
              <w:sz w:val="22"/>
            </w:rPr>
          </w:pPr>
          <w:hyperlink w:anchor="_Toc526777077" w:history="1">
            <w:r w:rsidR="00D35559" w:rsidRPr="000C01B2">
              <w:rPr>
                <w:rStyle w:val="Hyperlink"/>
                <w:rFonts w:cs="Arial"/>
                <w:noProof/>
              </w:rPr>
              <w:t>Issue of certificates procedure</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_Toc526777077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1B1EEE69" w14:textId="6230B33C" w:rsidR="00D35559" w:rsidRPr="000C01B2" w:rsidRDefault="000A444C">
          <w:pPr>
            <w:pStyle w:val="TOC2"/>
            <w:tabs>
              <w:tab w:val="right" w:leader="dot" w:pos="10042"/>
            </w:tabs>
            <w:rPr>
              <w:rFonts w:asciiTheme="minorHAnsi" w:hAnsiTheme="minorHAnsi"/>
              <w:noProof/>
              <w:sz w:val="22"/>
            </w:rPr>
          </w:pPr>
          <w:hyperlink w:anchor="_Toc526777078" w:history="1">
            <w:r w:rsidR="00D35559" w:rsidRPr="000C01B2">
              <w:rPr>
                <w:rStyle w:val="Hyperlink"/>
                <w:rFonts w:cs="Arial"/>
                <w:noProof/>
              </w:rPr>
              <w:t>Retention of certificates policy</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_Toc526777078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0CACEA0B" w14:textId="4C83E0CE" w:rsidR="00D35559" w:rsidRPr="000C01B2" w:rsidRDefault="000A444C">
          <w:pPr>
            <w:pStyle w:val="TOC2"/>
            <w:tabs>
              <w:tab w:val="right" w:leader="dot" w:pos="10042"/>
            </w:tabs>
            <w:rPr>
              <w:rFonts w:asciiTheme="minorHAnsi" w:hAnsiTheme="minorHAnsi"/>
              <w:noProof/>
              <w:sz w:val="22"/>
            </w:rPr>
          </w:pPr>
          <w:hyperlink w:anchor="_Toc526777079" w:history="1">
            <w:r w:rsidR="00D35559" w:rsidRPr="000C01B2">
              <w:rPr>
                <w:rStyle w:val="Hyperlink"/>
                <w:rFonts w:cs="Arial"/>
                <w:noProof/>
              </w:rPr>
              <w:t>Exams review: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_Toc526777079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609B6ECD" w14:textId="075D60D3" w:rsidR="00D35559" w:rsidRDefault="000A444C">
          <w:pPr>
            <w:pStyle w:val="TOC2"/>
            <w:tabs>
              <w:tab w:val="right" w:leader="dot" w:pos="10042"/>
            </w:tabs>
            <w:rPr>
              <w:rFonts w:asciiTheme="minorHAnsi" w:hAnsiTheme="minorHAnsi"/>
              <w:noProof/>
              <w:sz w:val="22"/>
            </w:rPr>
          </w:pPr>
          <w:hyperlink w:anchor="_Toc526777080" w:history="1">
            <w:r w:rsidR="00D35559" w:rsidRPr="000C01B2">
              <w:rPr>
                <w:rStyle w:val="Hyperlink"/>
                <w:rFonts w:cs="Arial"/>
                <w:noProof/>
              </w:rPr>
              <w:t>Retention of records: roles and responsibilities</w:t>
            </w:r>
            <w:r w:rsidR="00D35559" w:rsidRPr="000C01B2">
              <w:rPr>
                <w:noProof/>
                <w:webHidden/>
              </w:rPr>
              <w:tab/>
            </w:r>
            <w:r w:rsidR="00D35559" w:rsidRPr="000C01B2">
              <w:rPr>
                <w:noProof/>
                <w:webHidden/>
              </w:rPr>
              <w:fldChar w:fldCharType="begin"/>
            </w:r>
            <w:r w:rsidR="00D35559" w:rsidRPr="000C01B2">
              <w:rPr>
                <w:noProof/>
                <w:webHidden/>
              </w:rPr>
              <w:instrText xml:space="preserve"> PAGEREF _Toc526777080 \h </w:instrText>
            </w:r>
            <w:r w:rsidR="00D35559" w:rsidRPr="000C01B2">
              <w:rPr>
                <w:noProof/>
                <w:webHidden/>
              </w:rPr>
            </w:r>
            <w:r w:rsidR="00D35559" w:rsidRPr="000C01B2">
              <w:rPr>
                <w:noProof/>
                <w:webHidden/>
              </w:rPr>
              <w:fldChar w:fldCharType="separate"/>
            </w:r>
            <w:r w:rsidR="007A38A5" w:rsidRPr="000C01B2">
              <w:rPr>
                <w:noProof/>
                <w:webHidden/>
              </w:rPr>
              <w:t>34</w:t>
            </w:r>
            <w:r w:rsidR="00D35559" w:rsidRPr="000C01B2">
              <w:rPr>
                <w:noProof/>
                <w:webHidden/>
              </w:rPr>
              <w:fldChar w:fldCharType="end"/>
            </w:r>
          </w:hyperlink>
        </w:p>
        <w:p w14:paraId="45F6A143" w14:textId="6573FA13" w:rsidR="00D35559" w:rsidRDefault="000A444C">
          <w:pPr>
            <w:pStyle w:val="TOC2"/>
            <w:tabs>
              <w:tab w:val="right" w:leader="dot" w:pos="10042"/>
            </w:tabs>
            <w:rPr>
              <w:rFonts w:asciiTheme="minorHAnsi" w:hAnsiTheme="minorHAnsi"/>
              <w:noProof/>
              <w:sz w:val="22"/>
            </w:rPr>
          </w:pPr>
          <w:hyperlink w:anchor="_Toc526777081" w:history="1">
            <w:r w:rsidR="00D35559" w:rsidRPr="00F9687C">
              <w:rPr>
                <w:rStyle w:val="Hyperlink"/>
                <w:rFonts w:cs="Arial"/>
                <w:noProof/>
              </w:rPr>
              <w:t>Exams archiving policy</w:t>
            </w:r>
            <w:r w:rsidR="00D35559">
              <w:rPr>
                <w:noProof/>
                <w:webHidden/>
              </w:rPr>
              <w:tab/>
            </w:r>
            <w:r w:rsidR="00D35559">
              <w:rPr>
                <w:noProof/>
                <w:webHidden/>
              </w:rPr>
              <w:fldChar w:fldCharType="begin"/>
            </w:r>
            <w:r w:rsidR="00D35559">
              <w:rPr>
                <w:noProof/>
                <w:webHidden/>
              </w:rPr>
              <w:instrText xml:space="preserve"> PAGEREF _Toc526777081 \h </w:instrText>
            </w:r>
            <w:r w:rsidR="00D35559">
              <w:rPr>
                <w:noProof/>
                <w:webHidden/>
              </w:rPr>
            </w:r>
            <w:r w:rsidR="00D35559">
              <w:rPr>
                <w:noProof/>
                <w:webHidden/>
              </w:rPr>
              <w:fldChar w:fldCharType="separate"/>
            </w:r>
            <w:r w:rsidR="007A38A5">
              <w:rPr>
                <w:noProof/>
                <w:webHidden/>
              </w:rPr>
              <w:t>35</w:t>
            </w:r>
            <w:r w:rsidR="00D35559">
              <w:rPr>
                <w:noProof/>
                <w:webHidden/>
              </w:rPr>
              <w:fldChar w:fldCharType="end"/>
            </w:r>
          </w:hyperlink>
        </w:p>
        <w:p w14:paraId="21956BAC" w14:textId="13A4EAC8" w:rsidR="00D35559" w:rsidRDefault="000A444C">
          <w:pPr>
            <w:pStyle w:val="TOC1"/>
            <w:tabs>
              <w:tab w:val="right" w:leader="dot" w:pos="10042"/>
            </w:tabs>
            <w:rPr>
              <w:rFonts w:asciiTheme="minorHAnsi" w:hAnsiTheme="minorHAnsi"/>
              <w:noProof/>
              <w:sz w:val="22"/>
            </w:rPr>
          </w:pPr>
          <w:hyperlink w:anchor="_Toc526777082" w:history="1">
            <w:r w:rsidR="00D35559" w:rsidRPr="00F9687C">
              <w:rPr>
                <w:rStyle w:val="Hyperlink"/>
                <w:rFonts w:cs="Arial"/>
                <w:noProof/>
              </w:rPr>
              <w:t>Appendices</w:t>
            </w:r>
            <w:r w:rsidR="00D35559">
              <w:rPr>
                <w:noProof/>
                <w:webHidden/>
              </w:rPr>
              <w:tab/>
            </w:r>
            <w:r w:rsidR="00D35559">
              <w:rPr>
                <w:noProof/>
                <w:webHidden/>
              </w:rPr>
              <w:fldChar w:fldCharType="begin"/>
            </w:r>
            <w:r w:rsidR="00D35559">
              <w:rPr>
                <w:noProof/>
                <w:webHidden/>
              </w:rPr>
              <w:instrText xml:space="preserve"> PAGEREF _Toc526777082 \h </w:instrText>
            </w:r>
            <w:r w:rsidR="00D35559">
              <w:rPr>
                <w:noProof/>
                <w:webHidden/>
              </w:rPr>
            </w:r>
            <w:r w:rsidR="00D35559">
              <w:rPr>
                <w:noProof/>
                <w:webHidden/>
              </w:rPr>
              <w:fldChar w:fldCharType="separate"/>
            </w:r>
            <w:r w:rsidR="007A38A5">
              <w:rPr>
                <w:noProof/>
                <w:webHidden/>
              </w:rPr>
              <w:t>36</w:t>
            </w:r>
            <w:r w:rsidR="00D35559">
              <w:rPr>
                <w:noProof/>
                <w:webHidden/>
              </w:rPr>
              <w:fldChar w:fldCharType="end"/>
            </w:r>
          </w:hyperlink>
        </w:p>
        <w:p w14:paraId="666EDB6F" w14:textId="35DA3E27" w:rsidR="00775F95" w:rsidRPr="0064792A" w:rsidRDefault="00775F95" w:rsidP="00775F95">
          <w:pPr>
            <w:spacing w:line="276" w:lineRule="auto"/>
            <w:rPr>
              <w:rFonts w:cs="Arial"/>
              <w:sz w:val="22"/>
            </w:rPr>
          </w:pPr>
          <w:r w:rsidRPr="0064792A">
            <w:rPr>
              <w:rFonts w:cs="Arial"/>
              <w:sz w:val="22"/>
            </w:rPr>
            <w:fldChar w:fldCharType="end"/>
          </w:r>
        </w:p>
      </w:sdtContent>
    </w:sdt>
    <w:p w14:paraId="45E5283C" w14:textId="7A264AE5" w:rsidR="00775F95" w:rsidRPr="0010615F" w:rsidRDefault="00775F95" w:rsidP="00775F95">
      <w:pPr>
        <w:spacing w:line="276" w:lineRule="auto"/>
        <w:rPr>
          <w:rFonts w:cs="Arial"/>
          <w:b/>
          <w:color w:val="FF3300"/>
        </w:rPr>
      </w:pPr>
    </w:p>
    <w:p w14:paraId="37B1A51F" w14:textId="1FCF8B6D" w:rsidR="0010615F" w:rsidRDefault="0010615F">
      <w:pPr>
        <w:spacing w:after="200" w:line="276" w:lineRule="auto"/>
        <w:rPr>
          <w:rFonts w:eastAsia="Times New Roman" w:cs="Arial"/>
          <w:b/>
          <w:color w:val="003399"/>
          <w:sz w:val="28"/>
          <w:szCs w:val="28"/>
        </w:rPr>
      </w:pPr>
      <w:r>
        <w:rPr>
          <w:rFonts w:cs="Arial"/>
        </w:rPr>
        <w:br w:type="page"/>
      </w:r>
    </w:p>
    <w:p w14:paraId="034569C1" w14:textId="50B9937C" w:rsidR="00775F95" w:rsidRPr="0010615F" w:rsidRDefault="00775F95" w:rsidP="00775F95">
      <w:pPr>
        <w:pStyle w:val="Headinglevel1"/>
        <w:spacing w:line="276" w:lineRule="auto"/>
        <w:rPr>
          <w:rFonts w:cs="Arial"/>
        </w:rPr>
      </w:pPr>
      <w:bookmarkStart w:id="4" w:name="_Toc526776999"/>
      <w:r w:rsidRPr="0010615F">
        <w:rPr>
          <w:rFonts w:cs="Arial"/>
        </w:rPr>
        <w:lastRenderedPageBreak/>
        <w:t>Purpose of the policy</w:t>
      </w:r>
      <w:bookmarkEnd w:id="4"/>
    </w:p>
    <w:p w14:paraId="18F6D06E" w14:textId="132BA810" w:rsidR="00775F95" w:rsidRDefault="00775F95" w:rsidP="00775F95">
      <w:pPr>
        <w:spacing w:line="276" w:lineRule="auto"/>
        <w:rPr>
          <w:rFonts w:cs="Arial"/>
          <w:szCs w:val="24"/>
        </w:rPr>
      </w:pPr>
      <w:r w:rsidRPr="00972D7E">
        <w:rPr>
          <w:rFonts w:cs="Arial"/>
          <w:szCs w:val="24"/>
        </w:rPr>
        <w:t>The centre is committed to ensuring that the exams management and administration process is run effectively and efficiently. This exam policy will ensure that:</w:t>
      </w:r>
    </w:p>
    <w:p w14:paraId="4FA6D218" w14:textId="3078A401" w:rsidR="00775F95" w:rsidRPr="00972D7E" w:rsidRDefault="00A402A4" w:rsidP="001D0A1C">
      <w:pPr>
        <w:pStyle w:val="ListParagraph"/>
        <w:numPr>
          <w:ilvl w:val="0"/>
          <w:numId w:val="75"/>
        </w:numPr>
        <w:spacing w:line="276" w:lineRule="auto"/>
        <w:rPr>
          <w:rFonts w:cs="Arial"/>
          <w:bCs/>
          <w:szCs w:val="24"/>
        </w:rPr>
      </w:pPr>
      <w:r w:rsidRPr="00C76A98">
        <w:rPr>
          <w:rFonts w:cs="Arial"/>
          <w:szCs w:val="24"/>
        </w:rPr>
        <w:t xml:space="preserve">all aspects of the centre’s </w:t>
      </w:r>
      <w:r w:rsidR="00775F95" w:rsidRPr="00C76A98">
        <w:rPr>
          <w:rFonts w:cs="Arial"/>
          <w:szCs w:val="24"/>
        </w:rPr>
        <w:t>exam process is documented</w:t>
      </w:r>
      <w:r w:rsidR="003B1CD5">
        <w:rPr>
          <w:rFonts w:cs="Arial"/>
          <w:szCs w:val="24"/>
        </w:rPr>
        <w:t xml:space="preserve">, </w:t>
      </w:r>
      <w:r w:rsidR="003B1CD5" w:rsidRPr="00DF013F">
        <w:rPr>
          <w:rFonts w:cs="Arial"/>
          <w:szCs w:val="24"/>
        </w:rPr>
        <w:t>supporting the exams contingency plan,</w:t>
      </w:r>
      <w:r w:rsidR="00775F95" w:rsidRPr="00DF013F">
        <w:rPr>
          <w:rFonts w:cs="Arial"/>
          <w:szCs w:val="24"/>
        </w:rPr>
        <w:t xml:space="preserve"> and other relevant exams-related policie</w:t>
      </w:r>
      <w:r w:rsidR="00775F95" w:rsidRPr="00972D7E">
        <w:rPr>
          <w:rFonts w:cs="Arial"/>
          <w:szCs w:val="24"/>
        </w:rPr>
        <w:t xml:space="preserve">s, procedures and plans are </w:t>
      </w:r>
      <w:r w:rsidR="00775F95" w:rsidRPr="000C01B2">
        <w:rPr>
          <w:rFonts w:cs="Arial"/>
          <w:szCs w:val="24"/>
        </w:rPr>
        <w:t>signposted</w:t>
      </w:r>
      <w:r w:rsidR="00DF6EFB" w:rsidRPr="000C01B2">
        <w:rPr>
          <w:rFonts w:cs="Arial"/>
          <w:szCs w:val="24"/>
        </w:rPr>
        <w:t xml:space="preserve"> to</w:t>
      </w:r>
    </w:p>
    <w:p w14:paraId="4DD6D429" w14:textId="77777777" w:rsidR="00775F95" w:rsidRPr="00972D7E" w:rsidRDefault="00775F95" w:rsidP="001D0A1C">
      <w:pPr>
        <w:pStyle w:val="ListParagraph"/>
        <w:numPr>
          <w:ilvl w:val="0"/>
          <w:numId w:val="75"/>
        </w:numPr>
        <w:spacing w:line="276" w:lineRule="auto"/>
        <w:rPr>
          <w:rFonts w:cs="Arial"/>
          <w:szCs w:val="24"/>
        </w:rPr>
      </w:pPr>
      <w:r w:rsidRPr="00972D7E">
        <w:rPr>
          <w:rFonts w:cs="Arial"/>
          <w:szCs w:val="24"/>
        </w:rPr>
        <w:t>the workforce is well informed and supported</w:t>
      </w:r>
    </w:p>
    <w:p w14:paraId="481C6C55" w14:textId="77777777" w:rsidR="006E3C32" w:rsidRDefault="00775F95" w:rsidP="006E3C32">
      <w:pPr>
        <w:pStyle w:val="ListParagraph"/>
        <w:numPr>
          <w:ilvl w:val="0"/>
          <w:numId w:val="75"/>
        </w:numPr>
        <w:spacing w:line="276" w:lineRule="auto"/>
        <w:rPr>
          <w:rFonts w:cs="Arial"/>
          <w:szCs w:val="24"/>
        </w:rPr>
      </w:pPr>
      <w:r w:rsidRPr="00972D7E">
        <w:rPr>
          <w:rFonts w:cs="Arial"/>
          <w:szCs w:val="24"/>
        </w:rPr>
        <w:t xml:space="preserve">all centre staff involved in the exams process clearly understand their roles and </w:t>
      </w:r>
      <w:r w:rsidRPr="000C01B2">
        <w:rPr>
          <w:rFonts w:cs="Arial"/>
          <w:szCs w:val="24"/>
        </w:rPr>
        <w:t>responsibilities</w:t>
      </w:r>
    </w:p>
    <w:p w14:paraId="2DA7DCEC" w14:textId="1CBE35A3" w:rsidR="00775F95" w:rsidRPr="006E3C32" w:rsidRDefault="00775F95" w:rsidP="006E3C32">
      <w:pPr>
        <w:pStyle w:val="ListParagraph"/>
        <w:numPr>
          <w:ilvl w:val="0"/>
          <w:numId w:val="75"/>
        </w:numPr>
        <w:spacing w:line="276" w:lineRule="auto"/>
        <w:rPr>
          <w:rFonts w:cs="Arial"/>
          <w:szCs w:val="24"/>
        </w:rPr>
      </w:pPr>
      <w:r w:rsidRPr="006E3C32">
        <w:rPr>
          <w:rFonts w:cs="Arial"/>
          <w:szCs w:val="24"/>
        </w:rPr>
        <w:t xml:space="preserve">all exams and assessments are conducted </w:t>
      </w:r>
      <w:r w:rsidR="003B1CD5" w:rsidRPr="006E3C32">
        <w:rPr>
          <w:rFonts w:cs="Arial"/>
          <w:szCs w:val="24"/>
        </w:rPr>
        <w:t>according to</w:t>
      </w:r>
      <w:r w:rsidRPr="006E3C32">
        <w:rPr>
          <w:rFonts w:cs="Arial"/>
          <w:szCs w:val="24"/>
        </w:rPr>
        <w:t xml:space="preserve"> JCQ and awarding body regulations, guidance and instructions, thus </w:t>
      </w:r>
      <w:r w:rsidR="005F6493" w:rsidRPr="006E3C32">
        <w:rPr>
          <w:rFonts w:cs="Arial"/>
          <w:szCs w:val="24"/>
        </w:rPr>
        <w:t>maintaining</w:t>
      </w:r>
      <w:r w:rsidRPr="006E3C32">
        <w:rPr>
          <w:rFonts w:cs="Arial"/>
          <w:szCs w:val="24"/>
        </w:rPr>
        <w:t xml:space="preserve"> th</w:t>
      </w:r>
      <w:r w:rsidR="005F6493" w:rsidRPr="006E3C32">
        <w:rPr>
          <w:rFonts w:cs="Arial"/>
          <w:szCs w:val="24"/>
        </w:rPr>
        <w:t>e integrity and security of the exam/assessment system at all times</w:t>
      </w:r>
    </w:p>
    <w:p w14:paraId="1BD312F1" w14:textId="1CCC1844" w:rsidR="00775F95" w:rsidRPr="00972D7E" w:rsidRDefault="00775F95" w:rsidP="001D0A1C">
      <w:pPr>
        <w:pStyle w:val="ListParagraph"/>
        <w:numPr>
          <w:ilvl w:val="0"/>
          <w:numId w:val="76"/>
        </w:numPr>
        <w:spacing w:line="276" w:lineRule="auto"/>
        <w:rPr>
          <w:rFonts w:cs="Arial"/>
          <w:szCs w:val="24"/>
        </w:rPr>
      </w:pPr>
      <w:r w:rsidRPr="00972D7E">
        <w:rPr>
          <w:rFonts w:cs="Arial"/>
          <w:szCs w:val="24"/>
        </w:rPr>
        <w:t>exam candidates understand the exams process and what is expected of them</w:t>
      </w:r>
    </w:p>
    <w:p w14:paraId="2F133875" w14:textId="4535F448" w:rsidR="00775F95" w:rsidRPr="00972D7E" w:rsidRDefault="00775F95" w:rsidP="005F6493">
      <w:pPr>
        <w:spacing w:before="120" w:line="276" w:lineRule="auto"/>
        <w:rPr>
          <w:rFonts w:cs="Arial"/>
          <w:szCs w:val="24"/>
        </w:rPr>
      </w:pPr>
      <w:r w:rsidRPr="00972D7E">
        <w:rPr>
          <w:rFonts w:cs="Arial"/>
          <w:szCs w:val="24"/>
        </w:rPr>
        <w:t>This policy is reviewed annually to ensure ways of working in the centre are accurately reflected and that exams and assessments are conducted to current JCQ (and awarding body) regulations, instructions and gui</w:t>
      </w:r>
      <w:r w:rsidR="00972D7E">
        <w:rPr>
          <w:rFonts w:cs="Arial"/>
          <w:szCs w:val="24"/>
        </w:rPr>
        <w:t xml:space="preserve">dance. </w:t>
      </w:r>
    </w:p>
    <w:p w14:paraId="0F69BACC" w14:textId="77777777" w:rsidR="00775F95" w:rsidRPr="00972D7E" w:rsidRDefault="00775F95" w:rsidP="00775F95">
      <w:pPr>
        <w:spacing w:line="276" w:lineRule="auto"/>
        <w:rPr>
          <w:rFonts w:cs="Arial"/>
          <w:szCs w:val="24"/>
        </w:rPr>
      </w:pPr>
      <w:r w:rsidRPr="00972D7E">
        <w:rPr>
          <w:rFonts w:cs="Arial"/>
          <w:szCs w:val="24"/>
        </w:rPr>
        <w:t>This policy will be communicated to all relevant centre staff.</w:t>
      </w:r>
    </w:p>
    <w:tbl>
      <w:tblPr>
        <w:tblStyle w:val="TableGrid"/>
        <w:tblW w:w="0" w:type="auto"/>
        <w:tblLook w:val="04A0" w:firstRow="1" w:lastRow="0" w:firstColumn="1" w:lastColumn="0" w:noHBand="0" w:noVBand="1"/>
      </w:tblPr>
      <w:tblGrid>
        <w:gridCol w:w="10042"/>
      </w:tblGrid>
      <w:tr w:rsidR="00775F95" w:rsidRPr="0010615F" w14:paraId="53B94F50" w14:textId="77777777" w:rsidTr="00775F95">
        <w:tc>
          <w:tcPr>
            <w:tcW w:w="10598" w:type="dxa"/>
          </w:tcPr>
          <w:p w14:paraId="6F6CB5FC" w14:textId="5E647C34" w:rsidR="004A4E9A" w:rsidRDefault="004A4E9A" w:rsidP="00775F95">
            <w:pPr>
              <w:spacing w:before="120" w:after="120" w:line="276" w:lineRule="auto"/>
              <w:rPr>
                <w:rFonts w:cs="Arial"/>
                <w:szCs w:val="24"/>
              </w:rPr>
            </w:pPr>
            <w:r>
              <w:rPr>
                <w:rFonts w:cs="Arial"/>
                <w:szCs w:val="24"/>
              </w:rPr>
              <w:t xml:space="preserve">All relevant staff will receive a copy of the Examinations Policy and a meeting will be held with all staff to go through this procedure. </w:t>
            </w:r>
          </w:p>
          <w:p w14:paraId="662FD2DD" w14:textId="37060A06" w:rsidR="005F6493" w:rsidRPr="00972D7E" w:rsidRDefault="004A4E9A" w:rsidP="00775F95">
            <w:pPr>
              <w:spacing w:before="120" w:after="120" w:line="276" w:lineRule="auto"/>
              <w:rPr>
                <w:rFonts w:cs="Arial"/>
                <w:szCs w:val="24"/>
              </w:rPr>
            </w:pPr>
            <w:r>
              <w:rPr>
                <w:rFonts w:cs="Arial"/>
                <w:szCs w:val="24"/>
              </w:rPr>
              <w:t xml:space="preserve">Students will be informed via their teacher, about the expectations of them when conducting examinations. </w:t>
            </w:r>
          </w:p>
        </w:tc>
      </w:tr>
    </w:tbl>
    <w:p w14:paraId="1E63E4C2" w14:textId="77777777" w:rsidR="00775F95" w:rsidRPr="0010615F" w:rsidRDefault="00775F95" w:rsidP="00775F95">
      <w:pPr>
        <w:spacing w:line="276" w:lineRule="auto"/>
        <w:rPr>
          <w:rFonts w:cs="Arial"/>
        </w:rPr>
      </w:pPr>
    </w:p>
    <w:p w14:paraId="794BA9E9" w14:textId="52B135CE" w:rsidR="00775F95" w:rsidRPr="0010615F" w:rsidRDefault="00775F95" w:rsidP="00972D7E">
      <w:pPr>
        <w:pStyle w:val="Headinglevel1"/>
        <w:spacing w:before="240" w:line="276" w:lineRule="auto"/>
        <w:rPr>
          <w:rFonts w:cs="Arial"/>
        </w:rPr>
      </w:pPr>
      <w:bookmarkStart w:id="5" w:name="_Toc526777000"/>
      <w:r w:rsidRPr="0010615F">
        <w:rPr>
          <w:rFonts w:cs="Arial"/>
        </w:rPr>
        <w:t>Roles and responsibilities overview</w:t>
      </w:r>
      <w:bookmarkEnd w:id="5"/>
    </w:p>
    <w:p w14:paraId="3CCD04F7" w14:textId="7CE7D467" w:rsidR="00C76A98" w:rsidRPr="004A4E9A" w:rsidRDefault="00C76A98" w:rsidP="00C76A98">
      <w:pPr>
        <w:spacing w:before="120" w:after="120" w:line="276" w:lineRule="auto"/>
        <w:jc w:val="both"/>
        <w:rPr>
          <w:rFonts w:cs="Arial"/>
          <w:i/>
          <w:sz w:val="20"/>
          <w:szCs w:val="20"/>
        </w:rPr>
      </w:pPr>
      <w:r w:rsidRPr="004A4E9A">
        <w:rPr>
          <w:rFonts w:cs="Arial"/>
          <w:i/>
          <w:sz w:val="20"/>
          <w:szCs w:val="20"/>
        </w:rPr>
        <w:t xml:space="preserve">“The head of centre is the individual who is accountable to the awarding bodies for ensuring that the centre is compliant with the published JCQ regulations and awarding body requirements in order to ensure the security and integrity of the examinations/assessments at all times. </w:t>
      </w:r>
    </w:p>
    <w:p w14:paraId="3B8EB684" w14:textId="77777777" w:rsidR="00C76A98" w:rsidRPr="004A4E9A" w:rsidRDefault="00C76A98" w:rsidP="00C76A98">
      <w:pPr>
        <w:spacing w:before="120" w:after="120" w:line="276" w:lineRule="auto"/>
        <w:jc w:val="both"/>
        <w:rPr>
          <w:rFonts w:cs="Arial"/>
          <w:i/>
          <w:sz w:val="20"/>
          <w:szCs w:val="20"/>
        </w:rPr>
      </w:pPr>
      <w:r w:rsidRPr="004A4E9A">
        <w:rPr>
          <w:rFonts w:cs="Arial"/>
          <w:i/>
          <w:sz w:val="20"/>
          <w:szCs w:val="20"/>
        </w:rPr>
        <w:t xml:space="preserve">The examinations officer is the person appointed by the head of centre to act on behalf of, and be the main point of contact for, the centre in matters relating to the general administration of awarding body examinations and assessments. </w:t>
      </w:r>
    </w:p>
    <w:p w14:paraId="0C724885" w14:textId="2476CD3F" w:rsidR="00C76A98" w:rsidRPr="00C76A98" w:rsidRDefault="00C76A98" w:rsidP="00C76A98">
      <w:pPr>
        <w:spacing w:before="120" w:after="120" w:line="276" w:lineRule="auto"/>
        <w:jc w:val="both"/>
        <w:rPr>
          <w:rFonts w:cs="Arial"/>
          <w:sz w:val="20"/>
          <w:szCs w:val="20"/>
        </w:rPr>
      </w:pPr>
      <w:r w:rsidRPr="004A4E9A">
        <w:rPr>
          <w:rFonts w:cs="Arial"/>
          <w:i/>
          <w:sz w:val="20"/>
          <w:szCs w:val="20"/>
        </w:rPr>
        <w:t>The head of centre may not appoint themselves as the examinations officer. A head of centre and an examinations officer are two distinct and separate roles.”</w:t>
      </w:r>
      <w:r>
        <w:rPr>
          <w:rFonts w:cs="Arial"/>
          <w:sz w:val="20"/>
          <w:szCs w:val="20"/>
        </w:rPr>
        <w:t xml:space="preserve">                                                                                                                   </w:t>
      </w:r>
    </w:p>
    <w:p w14:paraId="578B786D" w14:textId="77777777" w:rsidR="00775F95" w:rsidRPr="00A45DBA" w:rsidRDefault="00775F95" w:rsidP="00792318">
      <w:pPr>
        <w:spacing w:line="276" w:lineRule="auto"/>
        <w:rPr>
          <w:rFonts w:cs="Arial"/>
          <w:b/>
          <w:szCs w:val="24"/>
        </w:rPr>
      </w:pPr>
      <w:r w:rsidRPr="00A45DBA">
        <w:rPr>
          <w:rFonts w:cs="Arial"/>
          <w:b/>
          <w:szCs w:val="24"/>
        </w:rPr>
        <w:t>Head of centre</w:t>
      </w:r>
    </w:p>
    <w:p w14:paraId="1C4E09D2" w14:textId="1ABBA806" w:rsidR="00792318" w:rsidRDefault="00775F95" w:rsidP="00C76A98">
      <w:pPr>
        <w:pStyle w:val="ListParagraph"/>
        <w:numPr>
          <w:ilvl w:val="0"/>
          <w:numId w:val="32"/>
        </w:numPr>
        <w:spacing w:line="276" w:lineRule="auto"/>
        <w:jc w:val="both"/>
        <w:rPr>
          <w:rFonts w:cs="Arial"/>
          <w:szCs w:val="24"/>
        </w:rPr>
      </w:pPr>
      <w:r w:rsidRPr="00A45DBA">
        <w:rPr>
          <w:rFonts w:cs="Arial"/>
          <w:szCs w:val="24"/>
        </w:rPr>
        <w:t>Understands the contents, refers to and directs relevant centre staff to annually updated JCQ publications including:</w:t>
      </w:r>
    </w:p>
    <w:p w14:paraId="5419A614" w14:textId="77777777" w:rsidR="00792318" w:rsidRDefault="000A444C" w:rsidP="00792318">
      <w:pPr>
        <w:pStyle w:val="ListParagraph"/>
        <w:spacing w:line="276" w:lineRule="auto"/>
        <w:rPr>
          <w:rFonts w:cs="Arial"/>
          <w:szCs w:val="24"/>
        </w:rPr>
      </w:pPr>
      <w:hyperlink r:id="rId10" w:history="1">
        <w:r w:rsidR="00775F95" w:rsidRPr="00C76A98">
          <w:rPr>
            <w:rStyle w:val="Hyperlink"/>
            <w:rFonts w:ascii="Rockwell Condensed" w:hAnsi="Rockwell Condensed" w:cs="Arial"/>
            <w:szCs w:val="24"/>
          </w:rPr>
          <w:t>General regulations for approved centres</w:t>
        </w:r>
      </w:hyperlink>
      <w:r w:rsidR="00775F95" w:rsidRPr="00C76A98">
        <w:rPr>
          <w:rFonts w:ascii="Rockwell Condensed" w:hAnsi="Rockwell Condensed"/>
          <w:szCs w:val="24"/>
        </w:rPr>
        <w:t xml:space="preserve"> </w:t>
      </w:r>
      <w:r w:rsidR="00775F95" w:rsidRPr="00792318">
        <w:rPr>
          <w:rFonts w:cs="Arial"/>
          <w:szCs w:val="24"/>
        </w:rPr>
        <w:t>(GR)</w:t>
      </w:r>
    </w:p>
    <w:p w14:paraId="33AE2876" w14:textId="77777777" w:rsidR="00792318" w:rsidRDefault="000A444C" w:rsidP="00792318">
      <w:pPr>
        <w:pStyle w:val="ListParagraph"/>
        <w:spacing w:line="276" w:lineRule="auto"/>
        <w:rPr>
          <w:rFonts w:cs="Arial"/>
          <w:szCs w:val="24"/>
        </w:rPr>
      </w:pPr>
      <w:hyperlink r:id="rId11" w:history="1">
        <w:r w:rsidR="00775F95" w:rsidRPr="00C76A98">
          <w:rPr>
            <w:rStyle w:val="Hyperlink"/>
            <w:rFonts w:ascii="Rockwell Condensed" w:hAnsi="Rockwell Condensed" w:cs="Arial"/>
            <w:szCs w:val="24"/>
          </w:rPr>
          <w:t>Instructions for conducting examinations</w:t>
        </w:r>
      </w:hyperlink>
      <w:r w:rsidR="00775F95" w:rsidRPr="00792318">
        <w:rPr>
          <w:szCs w:val="24"/>
        </w:rPr>
        <w:t xml:space="preserve"> </w:t>
      </w:r>
      <w:r w:rsidR="00775F95" w:rsidRPr="00792318">
        <w:rPr>
          <w:rFonts w:cs="Arial"/>
          <w:szCs w:val="24"/>
        </w:rPr>
        <w:t>(ICE)</w:t>
      </w:r>
    </w:p>
    <w:p w14:paraId="55D08EC4" w14:textId="77777777" w:rsidR="00792318" w:rsidRDefault="000A444C" w:rsidP="00792318">
      <w:pPr>
        <w:pStyle w:val="ListParagraph"/>
        <w:spacing w:line="276" w:lineRule="auto"/>
        <w:rPr>
          <w:rStyle w:val="Hyperlink"/>
          <w:rFonts w:cs="Arial"/>
          <w:color w:val="auto"/>
          <w:szCs w:val="24"/>
          <w:u w:val="none"/>
        </w:rPr>
      </w:pPr>
      <w:hyperlink r:id="rId12" w:history="1">
        <w:r w:rsidR="00775F95" w:rsidRPr="00C76A98">
          <w:rPr>
            <w:rStyle w:val="Hyperlink"/>
            <w:rFonts w:ascii="Rockwell Condensed" w:hAnsi="Rockwell Condensed" w:cs="Arial"/>
            <w:bCs/>
            <w:szCs w:val="24"/>
          </w:rPr>
          <w:t>Access Arrangements and Reasonable Adjustments</w:t>
        </w:r>
      </w:hyperlink>
      <w:r w:rsidR="00775F95" w:rsidRPr="00792318">
        <w:rPr>
          <w:szCs w:val="24"/>
        </w:rPr>
        <w:t xml:space="preserve"> </w:t>
      </w:r>
      <w:r w:rsidR="00775F95" w:rsidRPr="00792318">
        <w:rPr>
          <w:rStyle w:val="Hyperlink"/>
          <w:rFonts w:cs="Arial"/>
          <w:color w:val="auto"/>
          <w:szCs w:val="24"/>
          <w:u w:val="none"/>
        </w:rPr>
        <w:t>(AA)</w:t>
      </w:r>
    </w:p>
    <w:p w14:paraId="4AEEFC1D" w14:textId="77777777" w:rsidR="00792318" w:rsidRDefault="000A444C" w:rsidP="00792318">
      <w:pPr>
        <w:pStyle w:val="ListParagraph"/>
        <w:spacing w:line="276" w:lineRule="auto"/>
        <w:rPr>
          <w:rStyle w:val="Hyperlink"/>
          <w:rFonts w:cs="Arial"/>
          <w:color w:val="auto"/>
          <w:szCs w:val="24"/>
          <w:u w:val="none"/>
        </w:rPr>
      </w:pPr>
      <w:hyperlink r:id="rId13" w:history="1">
        <w:r w:rsidR="00775F95" w:rsidRPr="00C76A98">
          <w:rPr>
            <w:rStyle w:val="Hyperlink"/>
            <w:rFonts w:ascii="Rockwell Condensed" w:hAnsi="Rockwell Condensed" w:cs="Arial"/>
            <w:szCs w:val="24"/>
          </w:rPr>
          <w:t>Suspected Malpractice in Examinations and Assessments</w:t>
        </w:r>
      </w:hyperlink>
      <w:r w:rsidR="00775F95" w:rsidRPr="00792318">
        <w:rPr>
          <w:szCs w:val="24"/>
        </w:rPr>
        <w:t xml:space="preserve"> </w:t>
      </w:r>
      <w:r w:rsidR="00775F95" w:rsidRPr="00792318">
        <w:rPr>
          <w:rStyle w:val="Hyperlink"/>
          <w:rFonts w:cs="Arial"/>
          <w:color w:val="auto"/>
          <w:szCs w:val="24"/>
          <w:u w:val="none"/>
        </w:rPr>
        <w:t>(SMEA)</w:t>
      </w:r>
    </w:p>
    <w:p w14:paraId="48C13229" w14:textId="77777777" w:rsidR="006E3C32" w:rsidRDefault="000A444C" w:rsidP="006E3C32">
      <w:pPr>
        <w:pStyle w:val="ListParagraph"/>
        <w:spacing w:line="276" w:lineRule="auto"/>
        <w:rPr>
          <w:rStyle w:val="Hyperlink"/>
          <w:rFonts w:cs="Arial"/>
          <w:color w:val="auto"/>
          <w:szCs w:val="24"/>
          <w:u w:val="none"/>
        </w:rPr>
      </w:pPr>
      <w:hyperlink r:id="rId14" w:history="1">
        <w:r w:rsidR="00775F95" w:rsidRPr="0083185C">
          <w:rPr>
            <w:rStyle w:val="Hyperlink"/>
            <w:rFonts w:ascii="Rockwell Condensed" w:hAnsi="Rockwell Condensed" w:cs="Arial"/>
            <w:szCs w:val="24"/>
          </w:rPr>
          <w:t>Instructions for conducting non-examination assessments</w:t>
        </w:r>
      </w:hyperlink>
      <w:r w:rsidR="00775F95" w:rsidRPr="0083185C">
        <w:rPr>
          <w:rStyle w:val="Hyperlink"/>
          <w:rFonts w:cs="Arial"/>
          <w:color w:val="auto"/>
          <w:szCs w:val="24"/>
          <w:u w:val="none"/>
        </w:rPr>
        <w:t xml:space="preserve"> (NEA) (and the instructions for conducting</w:t>
      </w:r>
      <w:r w:rsidR="00775F95" w:rsidRPr="00792318">
        <w:rPr>
          <w:rStyle w:val="Hyperlink"/>
          <w:rFonts w:cs="Arial"/>
          <w:color w:val="auto"/>
          <w:szCs w:val="24"/>
          <w:u w:val="none"/>
        </w:rPr>
        <w:t xml:space="preserve"> coursework)</w:t>
      </w:r>
    </w:p>
    <w:p w14:paraId="06021F37" w14:textId="77777777" w:rsidR="006E3C32" w:rsidRDefault="006E3C32" w:rsidP="006E3C32">
      <w:pPr>
        <w:pStyle w:val="ListParagraph"/>
        <w:spacing w:line="276" w:lineRule="auto"/>
        <w:rPr>
          <w:rStyle w:val="Hyperlink"/>
          <w:rFonts w:cs="Arial"/>
          <w:color w:val="auto"/>
          <w:szCs w:val="24"/>
          <w:u w:val="none"/>
        </w:rPr>
      </w:pPr>
    </w:p>
    <w:p w14:paraId="4CF6C11A" w14:textId="45CDDF73" w:rsidR="00A402A4" w:rsidRPr="006E3C32" w:rsidRDefault="00A402A4" w:rsidP="006E3C32">
      <w:pPr>
        <w:pStyle w:val="ListParagraph"/>
        <w:spacing w:line="276" w:lineRule="auto"/>
        <w:rPr>
          <w:rFonts w:cs="Arial"/>
          <w:szCs w:val="24"/>
        </w:rPr>
      </w:pPr>
      <w:r w:rsidRPr="006E3C32">
        <w:rPr>
          <w:rFonts w:cs="Arial"/>
          <w:szCs w:val="24"/>
        </w:rPr>
        <w:lastRenderedPageBreak/>
        <w:t xml:space="preserve">Ensures </w:t>
      </w:r>
      <w:r w:rsidRPr="006E3C32">
        <w:rPr>
          <w:rFonts w:cstheme="minorHAnsi"/>
          <w:szCs w:val="24"/>
        </w:rPr>
        <w:t>the centre has appropriate accommodation to support the size of the cohorts being taught</w:t>
      </w:r>
      <w:r w:rsidR="006D3606" w:rsidRPr="006E3C32">
        <w:rPr>
          <w:rFonts w:cstheme="minorHAnsi"/>
          <w:szCs w:val="24"/>
        </w:rPr>
        <w:t xml:space="preserve"> including appropriate accommodation for candidates requiring access arrangements</w:t>
      </w:r>
      <w:r w:rsidR="00B23B02" w:rsidRPr="006E3C32">
        <w:rPr>
          <w:rFonts w:cstheme="minorHAnsi"/>
          <w:szCs w:val="24"/>
        </w:rPr>
        <w:t xml:space="preserve"> for </w:t>
      </w:r>
      <w:r w:rsidR="00DF6EFB" w:rsidRPr="006E3C32">
        <w:rPr>
          <w:rFonts w:cstheme="minorHAnsi"/>
          <w:szCs w:val="24"/>
        </w:rPr>
        <w:t>exams and assessments</w:t>
      </w:r>
    </w:p>
    <w:p w14:paraId="6AC0DFE4" w14:textId="1F3B765F" w:rsidR="00775F95" w:rsidRPr="006D2FC3" w:rsidRDefault="008F1574" w:rsidP="001D0A1C">
      <w:pPr>
        <w:pStyle w:val="ListParagraph"/>
        <w:numPr>
          <w:ilvl w:val="0"/>
          <w:numId w:val="77"/>
        </w:numPr>
        <w:spacing w:after="200" w:line="276" w:lineRule="auto"/>
        <w:rPr>
          <w:rFonts w:cstheme="minorHAnsi"/>
          <w:szCs w:val="24"/>
        </w:rPr>
      </w:pPr>
      <w:r w:rsidRPr="006D2FC3">
        <w:rPr>
          <w:rFonts w:cs="Arial"/>
          <w:szCs w:val="24"/>
        </w:rPr>
        <w:t>Takes responsibility for responding to</w:t>
      </w:r>
      <w:r w:rsidR="00775F95" w:rsidRPr="006D2FC3">
        <w:rPr>
          <w:rFonts w:cs="Arial"/>
          <w:szCs w:val="24"/>
        </w:rPr>
        <w:t xml:space="preserve"> the National Centre Number Register </w:t>
      </w:r>
      <w:r w:rsidR="006D3606" w:rsidRPr="006D2FC3">
        <w:rPr>
          <w:rFonts w:cs="Arial"/>
          <w:szCs w:val="24"/>
        </w:rPr>
        <w:t>a</w:t>
      </w:r>
      <w:r w:rsidR="00775F95" w:rsidRPr="006D2FC3">
        <w:rPr>
          <w:rFonts w:cs="Arial"/>
          <w:szCs w:val="24"/>
        </w:rPr>
        <w:t xml:space="preserve">nnual </w:t>
      </w:r>
      <w:r w:rsidR="006D3606" w:rsidRPr="006D2FC3">
        <w:rPr>
          <w:rFonts w:cs="Arial"/>
          <w:szCs w:val="24"/>
        </w:rPr>
        <w:t>u</w:t>
      </w:r>
      <w:r w:rsidR="00775F95" w:rsidRPr="006D2FC3">
        <w:rPr>
          <w:rFonts w:cs="Arial"/>
          <w:szCs w:val="24"/>
        </w:rPr>
        <w:t>pdate (administered on behalf of the JCQ member awarding bodies by OCR</w:t>
      </w:r>
      <w:r w:rsidR="006D3606" w:rsidRPr="006D2FC3">
        <w:rPr>
          <w:rFonts w:cs="Arial"/>
          <w:szCs w:val="24"/>
        </w:rPr>
        <w:t xml:space="preserve"> </w:t>
      </w:r>
      <w:hyperlink r:id="rId15" w:history="1">
        <w:r w:rsidR="006D3606" w:rsidRPr="006D2FC3">
          <w:rPr>
            <w:rStyle w:val="Hyperlink"/>
            <w:rFonts w:cs="Arial"/>
            <w:szCs w:val="24"/>
          </w:rPr>
          <w:t>ocr.org.uk/administration/stage-1-preparation/ncn-annual-update/</w:t>
        </w:r>
      </w:hyperlink>
      <w:r w:rsidR="00775F95" w:rsidRPr="00A45DBA">
        <w:rPr>
          <w:rFonts w:cs="Arial"/>
          <w:szCs w:val="24"/>
        </w:rPr>
        <w:t xml:space="preserve">) </w:t>
      </w:r>
      <w:r w:rsidR="00A402A4" w:rsidRPr="006D3606">
        <w:rPr>
          <w:rFonts w:cs="Arial"/>
          <w:szCs w:val="24"/>
        </w:rPr>
        <w:t xml:space="preserve">by the end of </w:t>
      </w:r>
      <w:r w:rsidR="00A402A4" w:rsidRPr="006D2FC3">
        <w:rPr>
          <w:rFonts w:cs="Arial"/>
          <w:szCs w:val="24"/>
        </w:rPr>
        <w:t xml:space="preserve">October </w:t>
      </w:r>
      <w:r w:rsidR="006D3606" w:rsidRPr="006D2FC3">
        <w:rPr>
          <w:rFonts w:cs="Arial"/>
          <w:szCs w:val="24"/>
        </w:rPr>
        <w:t xml:space="preserve">each year </w:t>
      </w:r>
      <w:r w:rsidR="00A402A4" w:rsidRPr="006D2FC3">
        <w:rPr>
          <w:rFonts w:cstheme="minorHAnsi"/>
          <w:szCs w:val="24"/>
        </w:rPr>
        <w:t xml:space="preserve">confirming they are both aware of and adhering to the latest version of the JCQ regulations </w:t>
      </w:r>
      <w:r w:rsidR="00775F95" w:rsidRPr="006D2FC3">
        <w:rPr>
          <w:rFonts w:cs="Arial"/>
          <w:szCs w:val="24"/>
        </w:rPr>
        <w:t xml:space="preserve">and </w:t>
      </w:r>
      <w:r w:rsidRPr="006D2FC3">
        <w:rPr>
          <w:rFonts w:cs="Arial"/>
          <w:szCs w:val="24"/>
        </w:rPr>
        <w:t>signs</w:t>
      </w:r>
      <w:r w:rsidR="00775F95" w:rsidRPr="006D2FC3">
        <w:rPr>
          <w:rFonts w:cs="Arial"/>
          <w:szCs w:val="24"/>
        </w:rPr>
        <w:t xml:space="preserve"> </w:t>
      </w:r>
      <w:r w:rsidR="008E4DE0" w:rsidRPr="006D2FC3">
        <w:rPr>
          <w:rFonts w:cs="Arial"/>
          <w:szCs w:val="24"/>
        </w:rPr>
        <w:t xml:space="preserve">and returns </w:t>
      </w:r>
      <w:r w:rsidR="00775F95" w:rsidRPr="006D2FC3">
        <w:rPr>
          <w:rFonts w:cs="Arial"/>
          <w:szCs w:val="24"/>
        </w:rPr>
        <w:t xml:space="preserve">the </w:t>
      </w:r>
      <w:r w:rsidRPr="006D2FC3">
        <w:rPr>
          <w:rFonts w:cstheme="minorHAnsi"/>
          <w:szCs w:val="24"/>
        </w:rPr>
        <w:t>head of centre’s declaration which is then kept on file for inspection purposes</w:t>
      </w:r>
    </w:p>
    <w:p w14:paraId="52227476" w14:textId="5E5486A0" w:rsidR="007F01A5" w:rsidRPr="006D2FC3" w:rsidRDefault="007A1477" w:rsidP="007F01A5">
      <w:pPr>
        <w:pStyle w:val="Headinglevel2"/>
        <w:spacing w:before="120" w:after="120" w:line="276" w:lineRule="auto"/>
        <w:ind w:left="720"/>
        <w:rPr>
          <w:rFonts w:cs="Arial"/>
        </w:rPr>
      </w:pPr>
      <w:bookmarkStart w:id="6" w:name="_Toc526777001"/>
      <w:r w:rsidRPr="006D2FC3">
        <w:rPr>
          <w:rFonts w:cs="Arial"/>
        </w:rPr>
        <w:t>Head of centre declaration</w:t>
      </w:r>
      <w:bookmarkEnd w:id="6"/>
    </w:p>
    <w:tbl>
      <w:tblPr>
        <w:tblStyle w:val="TableGrid"/>
        <w:tblW w:w="0" w:type="auto"/>
        <w:tblInd w:w="720" w:type="dxa"/>
        <w:tblLook w:val="04A0" w:firstRow="1" w:lastRow="0" w:firstColumn="1" w:lastColumn="0" w:noHBand="0" w:noVBand="1"/>
      </w:tblPr>
      <w:tblGrid>
        <w:gridCol w:w="9322"/>
      </w:tblGrid>
      <w:tr w:rsidR="007F01A5" w:rsidRPr="0010615F" w14:paraId="3DC6E142" w14:textId="77777777" w:rsidTr="00C93A0D">
        <w:tc>
          <w:tcPr>
            <w:tcW w:w="9878" w:type="dxa"/>
          </w:tcPr>
          <w:p w14:paraId="63C7069B" w14:textId="76AE855E" w:rsidR="007A1477" w:rsidRPr="006D2FC3" w:rsidRDefault="006D2FC3" w:rsidP="007A1477">
            <w:pPr>
              <w:spacing w:before="120" w:after="120" w:line="276" w:lineRule="auto"/>
              <w:rPr>
                <w:rFonts w:cs="Arial"/>
                <w:i/>
                <w:color w:val="000000"/>
                <w:sz w:val="20"/>
                <w:szCs w:val="20"/>
              </w:rPr>
            </w:pPr>
            <w:r w:rsidRPr="006D2FC3">
              <w:rPr>
                <w:rFonts w:cs="Arial"/>
                <w:i/>
                <w:color w:val="000000"/>
                <w:sz w:val="20"/>
                <w:szCs w:val="20"/>
              </w:rPr>
              <w:t xml:space="preserve"> </w:t>
            </w:r>
            <w:r w:rsidR="007F01A5" w:rsidRPr="006D2FC3">
              <w:rPr>
                <w:rFonts w:cs="Arial"/>
                <w:i/>
                <w:color w:val="000000"/>
                <w:sz w:val="20"/>
                <w:szCs w:val="20"/>
              </w:rPr>
              <w:t>“</w:t>
            </w:r>
            <w:r w:rsidR="007A1477" w:rsidRPr="006D2FC3">
              <w:rPr>
                <w:rFonts w:cs="Arial"/>
                <w:i/>
                <w:color w:val="000000"/>
                <w:sz w:val="20"/>
                <w:szCs w:val="20"/>
              </w:rPr>
              <w:t xml:space="preserve">All heads of centres will be required to confirm, on an annual basis, that they are both aware of and adhering to the latest version of these regulations. This confirmation is managed as part of the National Centre Number Register (NCNR) annual update (see section 5.3, page 14). </w:t>
            </w:r>
          </w:p>
          <w:p w14:paraId="55716105" w14:textId="442B67E9" w:rsidR="007A1477" w:rsidRPr="006D2FC3" w:rsidRDefault="007A1477" w:rsidP="007A1477">
            <w:pPr>
              <w:spacing w:before="120" w:after="120" w:line="276" w:lineRule="auto"/>
              <w:rPr>
                <w:rFonts w:cs="Arial"/>
                <w:i/>
                <w:color w:val="000000"/>
                <w:sz w:val="20"/>
                <w:szCs w:val="20"/>
              </w:rPr>
            </w:pPr>
            <w:r w:rsidRPr="006D2FC3">
              <w:rPr>
                <w:rFonts w:cs="Arial"/>
                <w:i/>
                <w:color w:val="000000"/>
                <w:sz w:val="20"/>
                <w:szCs w:val="20"/>
              </w:rPr>
              <w:t xml:space="preserve">A head of centre cannot delegate this responsibility to a member of the senior leadership team or the examinations officer. </w:t>
            </w:r>
          </w:p>
          <w:p w14:paraId="6CD4CE52" w14:textId="41E5E65F" w:rsidR="007A1477" w:rsidRDefault="007A1477" w:rsidP="007A1477">
            <w:pPr>
              <w:spacing w:before="120" w:after="120" w:line="276" w:lineRule="auto"/>
              <w:rPr>
                <w:rFonts w:cs="Arial"/>
                <w:i/>
                <w:color w:val="000000"/>
                <w:sz w:val="20"/>
                <w:szCs w:val="20"/>
              </w:rPr>
            </w:pPr>
            <w:r w:rsidRPr="006D2FC3">
              <w:rPr>
                <w:rFonts w:cs="Arial"/>
                <w:i/>
                <w:color w:val="000000"/>
                <w:sz w:val="20"/>
                <w:szCs w:val="20"/>
              </w:rPr>
              <w:t xml:space="preserve">A signed copy of the head of centre’s declaration for the academic year </w:t>
            </w:r>
            <w:r w:rsidR="00DC6BE9">
              <w:rPr>
                <w:rFonts w:cs="Arial"/>
                <w:i/>
                <w:color w:val="000000"/>
                <w:sz w:val="20"/>
                <w:szCs w:val="20"/>
              </w:rPr>
              <w:t xml:space="preserve">2020/21 </w:t>
            </w:r>
            <w:r w:rsidRPr="006D2FC3">
              <w:rPr>
                <w:rFonts w:cs="Arial"/>
                <w:i/>
                <w:color w:val="000000"/>
                <w:sz w:val="20"/>
                <w:szCs w:val="20"/>
              </w:rPr>
              <w:t xml:space="preserve">must be held on file, available for inspection, as it will be an integral part of the centre inspection. An electronic version of the head of centre’s declaration, with an electronic signature, is permissible. </w:t>
            </w:r>
          </w:p>
          <w:p w14:paraId="253D5A88" w14:textId="2894991A" w:rsidR="007F01A5" w:rsidRPr="007A1477" w:rsidRDefault="007A1477" w:rsidP="007A1477">
            <w:pPr>
              <w:spacing w:after="120" w:line="276" w:lineRule="auto"/>
              <w:rPr>
                <w:rFonts w:cs="Arial"/>
                <w:i/>
                <w:color w:val="000000"/>
                <w:sz w:val="20"/>
                <w:szCs w:val="20"/>
              </w:rPr>
            </w:pPr>
            <w:r w:rsidRPr="006D2FC3">
              <w:rPr>
                <w:rFonts w:cs="Arial"/>
                <w:i/>
                <w:color w:val="000000"/>
                <w:sz w:val="20"/>
                <w:szCs w:val="20"/>
              </w:rPr>
              <w:t>Failure to respond to the NCNR annual update will result in your centre status being suspended, your centre not being able to submit examination entries and not receiving or being able to access question papers. Ultimately awarding bodies could withdraw their approval of your centre.</w:t>
            </w:r>
            <w:r w:rsidR="007F01A5" w:rsidRPr="006D2FC3">
              <w:rPr>
                <w:rFonts w:cs="Arial"/>
                <w:i/>
                <w:sz w:val="20"/>
                <w:szCs w:val="20"/>
              </w:rPr>
              <w:t>”</w:t>
            </w:r>
            <w:r w:rsidR="007F01A5" w:rsidRPr="006D2FC3">
              <w:rPr>
                <w:rFonts w:cs="Arial"/>
                <w:sz w:val="18"/>
                <w:szCs w:val="18"/>
              </w:rPr>
              <w:t xml:space="preserve"> </w:t>
            </w:r>
            <w:r w:rsidR="006D2FC3" w:rsidRPr="006D2FC3">
              <w:rPr>
                <w:rFonts w:cs="Arial"/>
                <w:sz w:val="18"/>
                <w:szCs w:val="18"/>
              </w:rPr>
              <w:t xml:space="preserve">      </w:t>
            </w:r>
          </w:p>
        </w:tc>
      </w:tr>
    </w:tbl>
    <w:p w14:paraId="51E4D093" w14:textId="77777777" w:rsidR="007F01A5" w:rsidRPr="00317383" w:rsidRDefault="007F01A5" w:rsidP="007F01A5">
      <w:pPr>
        <w:pStyle w:val="ListParagraph"/>
        <w:spacing w:after="200" w:line="276" w:lineRule="auto"/>
        <w:rPr>
          <w:rFonts w:cstheme="minorHAnsi"/>
          <w:szCs w:val="24"/>
        </w:rPr>
      </w:pPr>
    </w:p>
    <w:p w14:paraId="7BFE60E6" w14:textId="42418308" w:rsidR="00755463" w:rsidRPr="004542EC" w:rsidRDefault="00755463" w:rsidP="004542EC">
      <w:pPr>
        <w:pStyle w:val="ListParagraph"/>
        <w:numPr>
          <w:ilvl w:val="0"/>
          <w:numId w:val="32"/>
        </w:numPr>
        <w:spacing w:line="276" w:lineRule="auto"/>
        <w:rPr>
          <w:rFonts w:cs="Arial"/>
          <w:szCs w:val="24"/>
        </w:rPr>
      </w:pPr>
      <w:r w:rsidRPr="00755463">
        <w:rPr>
          <w:rFonts w:cs="Arial"/>
          <w:szCs w:val="24"/>
        </w:rPr>
        <w:t xml:space="preserve">Ensures the exams officer (EO) </w:t>
      </w:r>
      <w:r w:rsidRPr="006D2FC3">
        <w:rPr>
          <w:rFonts w:cs="Arial"/>
          <w:szCs w:val="24"/>
        </w:rPr>
        <w:t xml:space="preserve">receives appropriate support from relevant </w:t>
      </w:r>
      <w:r w:rsidR="004542EC" w:rsidRPr="006D2FC3">
        <w:rPr>
          <w:rFonts w:cs="Arial"/>
          <w:szCs w:val="24"/>
        </w:rPr>
        <w:t xml:space="preserve">centre </w:t>
      </w:r>
      <w:r w:rsidRPr="006D2FC3">
        <w:rPr>
          <w:rFonts w:cs="Arial"/>
          <w:szCs w:val="24"/>
        </w:rPr>
        <w:t>staff and e</w:t>
      </w:r>
      <w:r w:rsidR="00775F95" w:rsidRPr="006D2FC3">
        <w:rPr>
          <w:rFonts w:cs="Arial"/>
          <w:szCs w:val="24"/>
        </w:rPr>
        <w:t>n</w:t>
      </w:r>
      <w:r w:rsidR="006D3606" w:rsidRPr="006D2FC3">
        <w:rPr>
          <w:rFonts w:cs="Arial"/>
          <w:szCs w:val="24"/>
        </w:rPr>
        <w:t>ables</w:t>
      </w:r>
      <w:r w:rsidR="00775F95" w:rsidRPr="006D2FC3">
        <w:rPr>
          <w:rFonts w:cs="Arial"/>
          <w:szCs w:val="24"/>
        </w:rPr>
        <w:t xml:space="preserve"> the EO</w:t>
      </w:r>
      <w:r w:rsidRPr="006D2FC3">
        <w:rPr>
          <w:rFonts w:cs="Arial"/>
          <w:szCs w:val="24"/>
        </w:rPr>
        <w:t xml:space="preserve"> </w:t>
      </w:r>
      <w:r w:rsidR="006D3606" w:rsidRPr="006D2FC3">
        <w:rPr>
          <w:rFonts w:cs="Arial"/>
          <w:szCs w:val="24"/>
        </w:rPr>
        <w:t xml:space="preserve">to </w:t>
      </w:r>
      <w:r w:rsidRPr="006D2FC3">
        <w:rPr>
          <w:rFonts w:cs="Arial"/>
          <w:szCs w:val="24"/>
        </w:rPr>
        <w:t>attend</w:t>
      </w:r>
      <w:r w:rsidR="006D3606" w:rsidRPr="006D2FC3">
        <w:rPr>
          <w:rFonts w:cs="Arial"/>
          <w:szCs w:val="24"/>
        </w:rPr>
        <w:t xml:space="preserve"> appropriate training</w:t>
      </w:r>
      <w:r w:rsidR="004542EC" w:rsidRPr="006D2FC3">
        <w:rPr>
          <w:rFonts w:cs="Arial"/>
          <w:szCs w:val="24"/>
        </w:rPr>
        <w:t xml:space="preserve"> and other events</w:t>
      </w:r>
      <w:r w:rsidR="006D3606" w:rsidRPr="006D2FC3">
        <w:rPr>
          <w:rFonts w:cs="Arial"/>
          <w:szCs w:val="24"/>
        </w:rPr>
        <w:t xml:space="preserve"> in order to facilitate the effective delivery of exams and assessments within the centre </w:t>
      </w:r>
      <w:r w:rsidR="004542EC" w:rsidRPr="006D2FC3">
        <w:rPr>
          <w:rFonts w:cs="Arial"/>
          <w:szCs w:val="24"/>
        </w:rPr>
        <w:t>(as example, EO networking events and relevant events offered by awarding bodies, MIS providers and other external providers)</w:t>
      </w:r>
    </w:p>
    <w:p w14:paraId="44980F23" w14:textId="58030165" w:rsidR="00A402A4" w:rsidRPr="004B2B41" w:rsidRDefault="00A402A4" w:rsidP="001D0A1C">
      <w:pPr>
        <w:pStyle w:val="ListParagraph"/>
        <w:numPr>
          <w:ilvl w:val="0"/>
          <w:numId w:val="32"/>
        </w:numPr>
        <w:spacing w:line="276" w:lineRule="auto"/>
        <w:rPr>
          <w:rFonts w:cstheme="minorHAnsi"/>
          <w:szCs w:val="24"/>
        </w:rPr>
      </w:pPr>
      <w:r w:rsidRPr="004B2B41">
        <w:rPr>
          <w:rFonts w:cstheme="minorHAnsi"/>
          <w:szCs w:val="24"/>
        </w:rPr>
        <w:t>Ensures a named member of staff acts as the Special Educational Needs Co-ordinator (SENCo)</w:t>
      </w:r>
    </w:p>
    <w:p w14:paraId="0DED70E6" w14:textId="77777777" w:rsidR="00775F95" w:rsidRPr="00A45DBA" w:rsidRDefault="00775F95" w:rsidP="001D0A1C">
      <w:pPr>
        <w:pStyle w:val="ListParagraph"/>
        <w:numPr>
          <w:ilvl w:val="0"/>
          <w:numId w:val="32"/>
        </w:numPr>
        <w:spacing w:line="276" w:lineRule="auto"/>
        <w:rPr>
          <w:rFonts w:cs="Arial"/>
          <w:szCs w:val="24"/>
        </w:rPr>
      </w:pPr>
      <w:r w:rsidRPr="00A45DBA">
        <w:rPr>
          <w:rFonts w:cs="Arial"/>
          <w:szCs w:val="24"/>
        </w:rPr>
        <w:t>Ensures centre staff are supported and appropriately trained to undertake key tasks within the exams process</w:t>
      </w:r>
    </w:p>
    <w:p w14:paraId="6910DF13" w14:textId="77777777" w:rsidR="00775F95" w:rsidRPr="00A45DBA" w:rsidRDefault="00775F95" w:rsidP="001D0A1C">
      <w:pPr>
        <w:pStyle w:val="ListParagraph"/>
        <w:numPr>
          <w:ilvl w:val="0"/>
          <w:numId w:val="32"/>
        </w:numPr>
        <w:spacing w:line="276" w:lineRule="auto"/>
        <w:rPr>
          <w:rFonts w:cs="Arial"/>
          <w:szCs w:val="24"/>
        </w:rPr>
      </w:pPr>
      <w:r w:rsidRPr="00A45DBA">
        <w:rPr>
          <w:rFonts w:cs="Arial"/>
          <w:szCs w:val="24"/>
        </w:rPr>
        <w:t>Ensures centre staff undertake key tasks within the exams process and meet internal deadlines set by the EO</w:t>
      </w:r>
    </w:p>
    <w:p w14:paraId="0BE17B93" w14:textId="77777777" w:rsidR="00AD2E69" w:rsidRPr="00AD2E69" w:rsidRDefault="00775F95" w:rsidP="00490B87">
      <w:pPr>
        <w:pStyle w:val="ListParagraph"/>
        <w:numPr>
          <w:ilvl w:val="0"/>
          <w:numId w:val="32"/>
        </w:numPr>
        <w:spacing w:line="276" w:lineRule="auto"/>
        <w:rPr>
          <w:rFonts w:cs="Arial"/>
          <w:szCs w:val="24"/>
        </w:rPr>
      </w:pPr>
      <w:r w:rsidRPr="00157B73">
        <w:rPr>
          <w:rFonts w:cs="Arial"/>
          <w:color w:val="000000"/>
          <w:szCs w:val="24"/>
        </w:rPr>
        <w:t xml:space="preserve">Ensures </w:t>
      </w:r>
      <w:r w:rsidRPr="00157B73">
        <w:rPr>
          <w:rFonts w:cs="Arial"/>
          <w:i/>
          <w:color w:val="000000"/>
          <w:szCs w:val="24"/>
        </w:rPr>
        <w:t xml:space="preserve">“that a teacher who teaches the subject being examined, or a senior member of teaching staff who has had overall responsibility for the candidates preparation for </w:t>
      </w:r>
      <w:r w:rsidRPr="00C73DB8">
        <w:rPr>
          <w:rFonts w:cs="Arial"/>
          <w:i/>
          <w:color w:val="000000"/>
          <w:szCs w:val="24"/>
        </w:rPr>
        <w:t xml:space="preserve">the examination, </w:t>
      </w:r>
      <w:r w:rsidRPr="00C73DB8">
        <w:rPr>
          <w:rFonts w:cs="Arial"/>
          <w:bCs/>
          <w:i/>
          <w:color w:val="000000"/>
          <w:szCs w:val="24"/>
        </w:rPr>
        <w:t xml:space="preserve">is not an invigilator during the </w:t>
      </w:r>
      <w:r w:rsidR="00792318" w:rsidRPr="00C73DB8">
        <w:rPr>
          <w:rFonts w:cs="Arial"/>
          <w:bCs/>
          <w:i/>
          <w:color w:val="000000"/>
          <w:szCs w:val="24"/>
        </w:rPr>
        <w:t>timetabled writt</w:t>
      </w:r>
      <w:r w:rsidR="00157B73" w:rsidRPr="00C73DB8">
        <w:rPr>
          <w:rFonts w:cs="Arial"/>
          <w:bCs/>
          <w:i/>
          <w:color w:val="000000"/>
          <w:szCs w:val="24"/>
        </w:rPr>
        <w:t xml:space="preserve">en </w:t>
      </w:r>
      <w:r w:rsidRPr="00C73DB8">
        <w:rPr>
          <w:rFonts w:cs="Arial"/>
          <w:bCs/>
          <w:i/>
          <w:color w:val="000000"/>
          <w:szCs w:val="24"/>
        </w:rPr>
        <w:t>examination or on-</w:t>
      </w:r>
      <w:r w:rsidRPr="00157B73">
        <w:rPr>
          <w:rFonts w:cs="Arial"/>
          <w:bCs/>
          <w:i/>
          <w:color w:val="000000"/>
          <w:szCs w:val="24"/>
        </w:rPr>
        <w:t>screen test</w:t>
      </w:r>
      <w:r w:rsidR="00157B73" w:rsidRPr="00157B73">
        <w:rPr>
          <w:rFonts w:cs="Arial"/>
          <w:i/>
          <w:color w:val="000000"/>
          <w:szCs w:val="24"/>
        </w:rPr>
        <w:t>…</w:t>
      </w:r>
      <w:r w:rsidRPr="00157B73">
        <w:rPr>
          <w:rFonts w:cs="Arial"/>
          <w:i/>
          <w:color w:val="000000"/>
          <w:szCs w:val="24"/>
        </w:rPr>
        <w:t xml:space="preserve">” </w:t>
      </w:r>
    </w:p>
    <w:p w14:paraId="4E640EC0" w14:textId="770EAAAE" w:rsidR="00490B87" w:rsidRPr="00490B87" w:rsidRDefault="00AD2E69" w:rsidP="00490B87">
      <w:pPr>
        <w:pStyle w:val="ListParagraph"/>
        <w:numPr>
          <w:ilvl w:val="0"/>
          <w:numId w:val="32"/>
        </w:numPr>
        <w:spacing w:line="276" w:lineRule="auto"/>
        <w:rPr>
          <w:rFonts w:cs="Arial"/>
          <w:szCs w:val="24"/>
        </w:rPr>
      </w:pPr>
      <w:r>
        <w:rPr>
          <w:rFonts w:cs="Arial"/>
          <w:i/>
          <w:color w:val="000000"/>
          <w:szCs w:val="24"/>
        </w:rPr>
        <w:t>Teachers may be present duri</w:t>
      </w:r>
      <w:r w:rsidR="004B2B41">
        <w:rPr>
          <w:rFonts w:cs="Arial"/>
          <w:i/>
          <w:color w:val="000000"/>
          <w:szCs w:val="24"/>
        </w:rPr>
        <w:t>n</w:t>
      </w:r>
      <w:r>
        <w:rPr>
          <w:rFonts w:cs="Arial"/>
          <w:i/>
          <w:color w:val="000000"/>
          <w:szCs w:val="24"/>
        </w:rPr>
        <w:t xml:space="preserve">g examinations to support the learners due to extensive knowledge of the pupil’s need and </w:t>
      </w:r>
      <w:r w:rsidRPr="006E3C32">
        <w:rPr>
          <w:rFonts w:cs="Arial"/>
          <w:i/>
          <w:color w:val="000000"/>
          <w:szCs w:val="24"/>
        </w:rPr>
        <w:t>ability. (</w:t>
      </w:r>
      <w:r w:rsidR="002D389A" w:rsidRPr="006E3C32">
        <w:rPr>
          <w:rFonts w:cs="Arial"/>
          <w:i/>
          <w:color w:val="000000"/>
          <w:szCs w:val="24"/>
        </w:rPr>
        <w:t>Unless specified by the examination centre that this is in place to support learners due to their level of understanding.</w:t>
      </w:r>
      <w:r w:rsidRPr="006E3C32">
        <w:rPr>
          <w:rFonts w:cs="Arial"/>
          <w:i/>
          <w:color w:val="000000"/>
          <w:szCs w:val="24"/>
        </w:rPr>
        <w:t>)</w:t>
      </w:r>
      <w:r w:rsidR="002D389A">
        <w:rPr>
          <w:rFonts w:cs="Arial"/>
          <w:i/>
          <w:color w:val="000000"/>
          <w:szCs w:val="24"/>
        </w:rPr>
        <w:t xml:space="preserve"> </w:t>
      </w:r>
      <w:r w:rsidR="00157B73" w:rsidRPr="00157B73">
        <w:rPr>
          <w:rFonts w:cs="Arial"/>
          <w:i/>
          <w:color w:val="000000"/>
          <w:szCs w:val="24"/>
        </w:rPr>
        <w:t xml:space="preserve">                                                                                                           </w:t>
      </w:r>
      <w:r w:rsidR="00157B73">
        <w:rPr>
          <w:rFonts w:cs="Arial"/>
          <w:i/>
          <w:color w:val="000000"/>
          <w:szCs w:val="24"/>
        </w:rPr>
        <w:t xml:space="preserve">       </w:t>
      </w:r>
      <w:r w:rsidR="00157B73" w:rsidRPr="00157B73">
        <w:rPr>
          <w:rFonts w:cs="Arial"/>
          <w:i/>
          <w:color w:val="000000"/>
          <w:szCs w:val="24"/>
        </w:rPr>
        <w:t xml:space="preserve"> </w:t>
      </w:r>
    </w:p>
    <w:p w14:paraId="6BFFF3CC" w14:textId="30FB51FD" w:rsidR="00A402A4" w:rsidRPr="006D2FC3" w:rsidRDefault="00775F95" w:rsidP="001D0A1C">
      <w:pPr>
        <w:pStyle w:val="ListParagraph"/>
        <w:numPr>
          <w:ilvl w:val="0"/>
          <w:numId w:val="3"/>
        </w:numPr>
        <w:spacing w:line="276" w:lineRule="auto"/>
        <w:rPr>
          <w:szCs w:val="24"/>
        </w:rPr>
      </w:pPr>
      <w:r w:rsidRPr="006D2FC3">
        <w:rPr>
          <w:rFonts w:cs="Arial"/>
          <w:szCs w:val="24"/>
        </w:rPr>
        <w:t xml:space="preserve">Ensures </w:t>
      </w:r>
      <w:r w:rsidR="00C73DB8" w:rsidRPr="006D2FC3">
        <w:rPr>
          <w:rFonts w:cs="Arial"/>
          <w:szCs w:val="24"/>
        </w:rPr>
        <w:t xml:space="preserve">confidentiality and </w:t>
      </w:r>
      <w:r w:rsidRPr="006D2FC3">
        <w:rPr>
          <w:rFonts w:cs="Arial"/>
          <w:szCs w:val="24"/>
        </w:rPr>
        <w:t xml:space="preserve">security within the examination process is </w:t>
      </w:r>
      <w:r w:rsidR="00C73DB8" w:rsidRPr="006D2FC3">
        <w:rPr>
          <w:rFonts w:cs="Arial"/>
          <w:szCs w:val="24"/>
        </w:rPr>
        <w:t>compliant with and</w:t>
      </w:r>
      <w:r w:rsidR="00C73DB8">
        <w:rPr>
          <w:rFonts w:cs="Arial"/>
          <w:szCs w:val="24"/>
        </w:rPr>
        <w:t xml:space="preserve"> </w:t>
      </w:r>
      <w:r w:rsidRPr="00157B73">
        <w:rPr>
          <w:rFonts w:cs="Arial"/>
          <w:szCs w:val="24"/>
        </w:rPr>
        <w:t>managed according to JCQ and</w:t>
      </w:r>
      <w:r w:rsidRPr="00A45DBA">
        <w:rPr>
          <w:rFonts w:cs="Arial"/>
          <w:szCs w:val="24"/>
        </w:rPr>
        <w:t xml:space="preserve"> awarding body regulations, guidance and </w:t>
      </w:r>
      <w:r w:rsidRPr="006D2FC3">
        <w:rPr>
          <w:rFonts w:cs="Arial"/>
          <w:szCs w:val="24"/>
        </w:rPr>
        <w:t>instructions</w:t>
      </w:r>
      <w:r w:rsidR="00A402A4" w:rsidRPr="006D2FC3">
        <w:rPr>
          <w:rFonts w:cs="Arial"/>
          <w:szCs w:val="24"/>
        </w:rPr>
        <w:t xml:space="preserve"> </w:t>
      </w:r>
      <w:r w:rsidR="00A402A4" w:rsidRPr="006D2FC3">
        <w:rPr>
          <w:rFonts w:cstheme="minorHAnsi"/>
          <w:szCs w:val="24"/>
        </w:rPr>
        <w:t>including</w:t>
      </w:r>
    </w:p>
    <w:p w14:paraId="5538CCF3" w14:textId="47D9690A" w:rsidR="00A402A4" w:rsidRPr="006D2FC3" w:rsidRDefault="00A402A4" w:rsidP="001A4631">
      <w:pPr>
        <w:pStyle w:val="ListParagraph"/>
        <w:numPr>
          <w:ilvl w:val="1"/>
          <w:numId w:val="92"/>
        </w:numPr>
        <w:spacing w:line="276" w:lineRule="auto"/>
        <w:rPr>
          <w:szCs w:val="24"/>
        </w:rPr>
      </w:pPr>
      <w:r w:rsidRPr="006D2FC3">
        <w:rPr>
          <w:rFonts w:cstheme="minorHAnsi"/>
          <w:szCs w:val="24"/>
        </w:rPr>
        <w:lastRenderedPageBreak/>
        <w:t xml:space="preserve">the </w:t>
      </w:r>
      <w:r w:rsidRPr="006D2FC3">
        <w:rPr>
          <w:rFonts w:cstheme="minorHAnsi"/>
          <w:bCs/>
          <w:szCs w:val="24"/>
        </w:rPr>
        <w:t xml:space="preserve">location of the centre’s secure storage </w:t>
      </w:r>
      <w:r w:rsidR="0017484C" w:rsidRPr="006D2FC3">
        <w:rPr>
          <w:rFonts w:cstheme="minorHAnsi"/>
          <w:bCs/>
          <w:szCs w:val="24"/>
        </w:rPr>
        <w:t>facility</w:t>
      </w:r>
      <w:r w:rsidRPr="006D2FC3">
        <w:rPr>
          <w:rFonts w:cstheme="minorHAnsi"/>
          <w:bCs/>
          <w:szCs w:val="24"/>
        </w:rPr>
        <w:t xml:space="preserve"> in </w:t>
      </w:r>
      <w:r w:rsidR="0017484C" w:rsidRPr="006D2FC3">
        <w:rPr>
          <w:rFonts w:cstheme="minorHAnsi"/>
          <w:bCs/>
          <w:szCs w:val="24"/>
        </w:rPr>
        <w:t>a secure room</w:t>
      </w:r>
      <w:r w:rsidRPr="006D2FC3">
        <w:rPr>
          <w:rFonts w:cstheme="minorHAnsi"/>
          <w:bCs/>
          <w:szCs w:val="24"/>
        </w:rPr>
        <w:t xml:space="preserve"> solely assigned to examinations</w:t>
      </w:r>
      <w:r w:rsidR="0017484C" w:rsidRPr="006D2FC3">
        <w:rPr>
          <w:rFonts w:cstheme="minorHAnsi"/>
          <w:bCs/>
          <w:szCs w:val="24"/>
        </w:rPr>
        <w:t xml:space="preserve"> for the purpose of administering secure examination materials</w:t>
      </w:r>
    </w:p>
    <w:p w14:paraId="1A870178" w14:textId="404B48F8" w:rsidR="0017484C" w:rsidRPr="006D2FC3" w:rsidRDefault="0017484C" w:rsidP="001A4631">
      <w:pPr>
        <w:pStyle w:val="ListParagraph"/>
        <w:numPr>
          <w:ilvl w:val="1"/>
          <w:numId w:val="92"/>
        </w:numPr>
        <w:spacing w:line="276" w:lineRule="auto"/>
        <w:rPr>
          <w:szCs w:val="24"/>
        </w:rPr>
      </w:pPr>
      <w:r w:rsidRPr="006D2FC3">
        <w:rPr>
          <w:szCs w:val="24"/>
        </w:rPr>
        <w:t>appropriate arrangements are in place to ensure that confidential materials are only delivered to authorised members of centre staff</w:t>
      </w:r>
      <w:r w:rsidR="006D2FC3" w:rsidRPr="006D2FC3">
        <w:rPr>
          <w:szCs w:val="24"/>
        </w:rPr>
        <w:t>: Office staff to hand e</w:t>
      </w:r>
      <w:r w:rsidR="00FF6714">
        <w:rPr>
          <w:szCs w:val="24"/>
        </w:rPr>
        <w:t>xamination materials to the EO</w:t>
      </w:r>
      <w:r w:rsidR="006D2FC3" w:rsidRPr="006D2FC3">
        <w:rPr>
          <w:szCs w:val="24"/>
        </w:rPr>
        <w:t>.</w:t>
      </w:r>
    </w:p>
    <w:p w14:paraId="541715E1" w14:textId="0264236C" w:rsidR="00652D84" w:rsidRPr="006D2FC3" w:rsidRDefault="00652D84" w:rsidP="001A4631">
      <w:pPr>
        <w:pStyle w:val="ListParagraph"/>
        <w:numPr>
          <w:ilvl w:val="1"/>
          <w:numId w:val="92"/>
        </w:numPr>
        <w:spacing w:line="276" w:lineRule="auto"/>
        <w:rPr>
          <w:szCs w:val="24"/>
        </w:rPr>
      </w:pPr>
      <w:r w:rsidRPr="006D2FC3">
        <w:rPr>
          <w:szCs w:val="24"/>
        </w:rPr>
        <w:t xml:space="preserve">access to the secure room and secure storage facility is </w:t>
      </w:r>
      <w:r w:rsidR="004B2B41">
        <w:rPr>
          <w:szCs w:val="24"/>
        </w:rPr>
        <w:t>restricted to the authorised 2</w:t>
      </w:r>
      <w:r w:rsidRPr="006D2FC3">
        <w:rPr>
          <w:szCs w:val="24"/>
        </w:rPr>
        <w:t xml:space="preserve"> keyholders</w:t>
      </w:r>
      <w:r w:rsidR="0083185C">
        <w:rPr>
          <w:szCs w:val="24"/>
        </w:rPr>
        <w:t>.</w:t>
      </w:r>
    </w:p>
    <w:p w14:paraId="7F1B5938" w14:textId="77777777" w:rsidR="00A402A4" w:rsidRPr="0017484C" w:rsidRDefault="00A402A4" w:rsidP="001A4631">
      <w:pPr>
        <w:pStyle w:val="ListParagraph"/>
        <w:numPr>
          <w:ilvl w:val="1"/>
          <w:numId w:val="92"/>
        </w:numPr>
        <w:spacing w:line="276" w:lineRule="auto"/>
        <w:rPr>
          <w:szCs w:val="24"/>
        </w:rPr>
      </w:pPr>
      <w:r w:rsidRPr="0017484C">
        <w:rPr>
          <w:rFonts w:cstheme="minorHAnsi"/>
          <w:szCs w:val="24"/>
        </w:rPr>
        <w:t xml:space="preserve">the relevant </w:t>
      </w:r>
      <w:r w:rsidRPr="0017484C">
        <w:rPr>
          <w:bCs/>
          <w:szCs w:val="24"/>
        </w:rPr>
        <w:t xml:space="preserve">awarding body is immediately informed if the security of question papers or confidential supporting instructions is put at risk </w:t>
      </w:r>
    </w:p>
    <w:p w14:paraId="1B97C441" w14:textId="1B0E9A7C" w:rsidR="00775F95" w:rsidRPr="0017484C" w:rsidRDefault="00A402A4" w:rsidP="001A4631">
      <w:pPr>
        <w:pStyle w:val="ListParagraph"/>
        <w:numPr>
          <w:ilvl w:val="1"/>
          <w:numId w:val="92"/>
        </w:numPr>
        <w:spacing w:line="276" w:lineRule="auto"/>
        <w:rPr>
          <w:rFonts w:cstheme="minorHAnsi"/>
          <w:szCs w:val="24"/>
        </w:rPr>
      </w:pPr>
      <w:r w:rsidRPr="0017484C">
        <w:rPr>
          <w:rFonts w:cstheme="minorHAnsi"/>
          <w:szCs w:val="24"/>
        </w:rPr>
        <w:t>that arrangements are in place to check that the correct question paper packets are opened by authorised members of centre staff</w:t>
      </w:r>
    </w:p>
    <w:p w14:paraId="312755D5" w14:textId="77777777" w:rsidR="008E4DE0" w:rsidRPr="006D2FC3" w:rsidRDefault="008E4DE0" w:rsidP="009542C5">
      <w:pPr>
        <w:pStyle w:val="ListParagraph"/>
        <w:numPr>
          <w:ilvl w:val="0"/>
          <w:numId w:val="79"/>
        </w:numPr>
        <w:spacing w:line="276" w:lineRule="auto"/>
        <w:rPr>
          <w:szCs w:val="24"/>
        </w:rPr>
      </w:pPr>
      <w:r w:rsidRPr="006D2FC3">
        <w:rPr>
          <w:rFonts w:cs="Arial"/>
          <w:szCs w:val="24"/>
        </w:rPr>
        <w:t>Takes all reasonable steps to prevent the occurrence of any malpractice (which includes maladministration) before, during the course of and after examinations have taken place</w:t>
      </w:r>
    </w:p>
    <w:p w14:paraId="7763547F" w14:textId="5CF80010" w:rsidR="008E4DE0" w:rsidRPr="006D2FC3" w:rsidRDefault="008E4DE0" w:rsidP="009542C5">
      <w:pPr>
        <w:pStyle w:val="ListParagraph"/>
        <w:numPr>
          <w:ilvl w:val="0"/>
          <w:numId w:val="79"/>
        </w:numPr>
        <w:spacing w:line="276" w:lineRule="auto"/>
        <w:rPr>
          <w:szCs w:val="24"/>
        </w:rPr>
      </w:pPr>
      <w:r w:rsidRPr="006D2FC3">
        <w:rPr>
          <w:rFonts w:cs="Arial"/>
          <w:szCs w:val="24"/>
        </w:rPr>
        <w:t xml:space="preserve">Ensures irregularities are investigated and informs the awarding bodies of any cases of alleged, suspected or actual incidents of malpractice or maladministration, involving a candidate or a member of staff, are reported to the awarding body immediately </w:t>
      </w:r>
    </w:p>
    <w:p w14:paraId="2850ADB5" w14:textId="11FECF4C" w:rsidR="00775F95" w:rsidRPr="008E4DE0" w:rsidRDefault="00775F95" w:rsidP="009542C5">
      <w:pPr>
        <w:pStyle w:val="ListParagraph"/>
        <w:numPr>
          <w:ilvl w:val="0"/>
          <w:numId w:val="79"/>
        </w:numPr>
        <w:spacing w:line="276" w:lineRule="auto"/>
        <w:rPr>
          <w:szCs w:val="24"/>
        </w:rPr>
      </w:pPr>
      <w:r w:rsidRPr="008E4DE0">
        <w:rPr>
          <w:rFonts w:cs="Arial"/>
          <w:szCs w:val="24"/>
        </w:rPr>
        <w:t>Ensures risks to the exam process are assessed and appropriate risk management processes/contingency plans are in place</w:t>
      </w:r>
      <w:r w:rsidR="00A402A4" w:rsidRPr="008E4DE0">
        <w:rPr>
          <w:rFonts w:cs="Arial"/>
          <w:szCs w:val="24"/>
        </w:rPr>
        <w:t xml:space="preserve"> </w:t>
      </w:r>
      <w:r w:rsidR="00A402A4" w:rsidRPr="008E4DE0">
        <w:rPr>
          <w:szCs w:val="24"/>
        </w:rPr>
        <w:t xml:space="preserve">(that allow </w:t>
      </w:r>
      <w:r w:rsidR="00A402A4" w:rsidRPr="006D2FC3">
        <w:rPr>
          <w:szCs w:val="24"/>
        </w:rPr>
        <w:t xml:space="preserve">the </w:t>
      </w:r>
      <w:r w:rsidR="001A4631" w:rsidRPr="006D2FC3">
        <w:rPr>
          <w:szCs w:val="24"/>
        </w:rPr>
        <w:t>head of centre</w:t>
      </w:r>
      <w:r w:rsidR="00A402A4" w:rsidRPr="006D2FC3">
        <w:rPr>
          <w:szCs w:val="24"/>
        </w:rPr>
        <w:t xml:space="preserve"> to act</w:t>
      </w:r>
      <w:r w:rsidR="00A402A4" w:rsidRPr="008E4DE0">
        <w:rPr>
          <w:szCs w:val="24"/>
        </w:rPr>
        <w:t xml:space="preserve"> immediately in the event of an</w:t>
      </w:r>
      <w:r w:rsidR="001A4631" w:rsidRPr="008E4DE0">
        <w:rPr>
          <w:szCs w:val="24"/>
        </w:rPr>
        <w:t xml:space="preserve"> </w:t>
      </w:r>
      <w:r w:rsidR="00A402A4" w:rsidRPr="008E4DE0">
        <w:rPr>
          <w:szCs w:val="24"/>
        </w:rPr>
        <w:t xml:space="preserve">emergency or staff absence) </w:t>
      </w:r>
    </w:p>
    <w:p w14:paraId="3A24C628" w14:textId="19C23D87" w:rsidR="00775F95" w:rsidRPr="00A45DBA" w:rsidRDefault="00775F95" w:rsidP="00775F95">
      <w:pPr>
        <w:pStyle w:val="Headinglevel2"/>
        <w:spacing w:before="120" w:after="120" w:line="276" w:lineRule="auto"/>
        <w:ind w:firstLine="720"/>
        <w:rPr>
          <w:rFonts w:cs="Arial"/>
        </w:rPr>
      </w:pPr>
      <w:bookmarkStart w:id="7" w:name="_Toc526777002"/>
      <w:r w:rsidRPr="00A45DBA">
        <w:rPr>
          <w:rFonts w:cs="Arial"/>
        </w:rPr>
        <w:t>Exam contingency plan</w:t>
      </w:r>
      <w:bookmarkEnd w:id="7"/>
    </w:p>
    <w:tbl>
      <w:tblPr>
        <w:tblStyle w:val="TableGrid"/>
        <w:tblW w:w="0" w:type="auto"/>
        <w:tblInd w:w="720" w:type="dxa"/>
        <w:tblLook w:val="04A0" w:firstRow="1" w:lastRow="0" w:firstColumn="1" w:lastColumn="0" w:noHBand="0" w:noVBand="1"/>
      </w:tblPr>
      <w:tblGrid>
        <w:gridCol w:w="9322"/>
      </w:tblGrid>
      <w:tr w:rsidR="00775F95" w:rsidRPr="0010615F" w14:paraId="4D3816E9" w14:textId="77777777" w:rsidTr="00775F95">
        <w:tc>
          <w:tcPr>
            <w:tcW w:w="9878" w:type="dxa"/>
          </w:tcPr>
          <w:p w14:paraId="0DFF127C" w14:textId="1A0EDD3C" w:rsidR="00DC6BE9" w:rsidRPr="00DC6BE9" w:rsidRDefault="00DC6BE9" w:rsidP="001A4631">
            <w:pPr>
              <w:spacing w:before="120" w:after="120" w:line="276" w:lineRule="auto"/>
              <w:rPr>
                <w:rFonts w:cs="Arial"/>
                <w:b/>
                <w:sz w:val="20"/>
                <w:szCs w:val="20"/>
              </w:rPr>
            </w:pPr>
            <w:r w:rsidRPr="00DC6BE9">
              <w:rPr>
                <w:rFonts w:cs="Arial"/>
                <w:b/>
                <w:sz w:val="20"/>
                <w:szCs w:val="20"/>
              </w:rPr>
              <w:t>See Exam Continge</w:t>
            </w:r>
            <w:r w:rsidR="00B77C2C">
              <w:rPr>
                <w:rFonts w:cs="Arial"/>
                <w:b/>
                <w:sz w:val="20"/>
                <w:szCs w:val="20"/>
              </w:rPr>
              <w:t>ncy Plan 2021 – 22</w:t>
            </w:r>
            <w:r w:rsidRPr="00DC6BE9">
              <w:rPr>
                <w:rFonts w:cs="Arial"/>
                <w:b/>
                <w:sz w:val="20"/>
                <w:szCs w:val="20"/>
              </w:rPr>
              <w:t xml:space="preserve">  </w:t>
            </w:r>
          </w:p>
          <w:p w14:paraId="51952435" w14:textId="3A01F693" w:rsidR="001A4631" w:rsidRPr="002F6121" w:rsidRDefault="00DC6BE9" w:rsidP="001A4631">
            <w:pPr>
              <w:spacing w:before="120" w:after="120" w:line="276" w:lineRule="auto"/>
              <w:rPr>
                <w:rFonts w:cs="Arial"/>
                <w:szCs w:val="24"/>
              </w:rPr>
            </w:pPr>
            <w:r>
              <w:rPr>
                <w:rFonts w:cs="Arial"/>
                <w:i/>
                <w:color w:val="000000"/>
                <w:sz w:val="20"/>
                <w:szCs w:val="20"/>
              </w:rPr>
              <w:t xml:space="preserve">Winchelsea has in </w:t>
            </w:r>
            <w:r w:rsidR="001A4631" w:rsidRPr="002F6121">
              <w:rPr>
                <w:rFonts w:cs="Arial"/>
                <w:i/>
                <w:color w:val="000000"/>
                <w:sz w:val="20"/>
                <w:szCs w:val="20"/>
              </w:rPr>
              <w:t xml:space="preserve">place a written </w:t>
            </w:r>
            <w:r w:rsidR="001A4631" w:rsidRPr="001A4631">
              <w:rPr>
                <w:rFonts w:cs="Arial"/>
                <w:i/>
                <w:sz w:val="20"/>
                <w:szCs w:val="20"/>
              </w:rPr>
              <w:t xml:space="preserve">examination contingency plan which covers all aspects of examination administration. This will allow members of the senior leadership team to act immediately in the event of an emergency or staff absence. The examination contingency plan must be available for inspection purposes; </w:t>
            </w:r>
          </w:p>
          <w:p w14:paraId="41F7745E" w14:textId="169DE2FB" w:rsidR="001A4631" w:rsidRPr="00157B73" w:rsidRDefault="001A4631" w:rsidP="001A4631">
            <w:pPr>
              <w:spacing w:before="120" w:after="120" w:line="276" w:lineRule="auto"/>
              <w:rPr>
                <w:rFonts w:cs="Arial"/>
                <w:sz w:val="18"/>
                <w:szCs w:val="18"/>
              </w:rPr>
            </w:pPr>
            <w:r w:rsidRPr="001A4631">
              <w:rPr>
                <w:rFonts w:cs="Arial"/>
                <w:i/>
                <w:sz w:val="20"/>
                <w:szCs w:val="20"/>
              </w:rPr>
              <w:t>(The exam</w:t>
            </w:r>
            <w:r w:rsidR="00DC6BE9">
              <w:rPr>
                <w:rFonts w:cs="Arial"/>
                <w:i/>
                <w:sz w:val="20"/>
                <w:szCs w:val="20"/>
              </w:rPr>
              <w:t xml:space="preserve">ination contingency plan </w:t>
            </w:r>
            <w:r w:rsidRPr="001A4631">
              <w:rPr>
                <w:rFonts w:cs="Arial"/>
                <w:i/>
                <w:sz w:val="20"/>
                <w:szCs w:val="20"/>
              </w:rPr>
              <w:t>also reinforce</w:t>
            </w:r>
            <w:r w:rsidR="00DC6BE9">
              <w:rPr>
                <w:rFonts w:cs="Arial"/>
                <w:i/>
                <w:sz w:val="20"/>
                <w:szCs w:val="20"/>
              </w:rPr>
              <w:t>s</w:t>
            </w:r>
            <w:r w:rsidRPr="001A4631">
              <w:rPr>
                <w:rFonts w:cs="Arial"/>
                <w:i/>
                <w:sz w:val="20"/>
                <w:szCs w:val="20"/>
              </w:rPr>
              <w:t xml:space="preserve"> procedures in the event of the centre being unavailable for </w:t>
            </w:r>
            <w:r w:rsidRPr="006D2FC3">
              <w:rPr>
                <w:rFonts w:cs="Arial"/>
                <w:i/>
                <w:sz w:val="20"/>
                <w:szCs w:val="20"/>
              </w:rPr>
              <w:t>examinations or on results day owing to</w:t>
            </w:r>
            <w:r w:rsidRPr="001A4631">
              <w:rPr>
                <w:rFonts w:cs="Arial"/>
                <w:i/>
                <w:sz w:val="20"/>
                <w:szCs w:val="20"/>
              </w:rPr>
              <w:t xml:space="preserve"> an unforeseen emergency.)”</w:t>
            </w:r>
            <w:r>
              <w:rPr>
                <w:rFonts w:cs="Arial"/>
                <w:sz w:val="18"/>
                <w:szCs w:val="18"/>
              </w:rPr>
              <w:t xml:space="preserve">   </w:t>
            </w:r>
            <w:r w:rsidR="002F6121">
              <w:rPr>
                <w:rFonts w:cs="Arial"/>
                <w:sz w:val="18"/>
                <w:szCs w:val="18"/>
              </w:rPr>
              <w:t xml:space="preserve">                    </w:t>
            </w:r>
            <w:r w:rsidRPr="00157B73">
              <w:rPr>
                <w:rFonts w:cs="Arial"/>
                <w:sz w:val="18"/>
                <w:szCs w:val="18"/>
              </w:rPr>
              <w:t>[</w:t>
            </w:r>
            <w:hyperlink r:id="rId16" w:history="1">
              <w:r w:rsidRPr="00157B73">
                <w:rPr>
                  <w:rStyle w:val="Hyperlink"/>
                  <w:rFonts w:cs="Arial"/>
                  <w:sz w:val="18"/>
                  <w:szCs w:val="18"/>
                </w:rPr>
                <w:t>GR</w:t>
              </w:r>
            </w:hyperlink>
            <w:r w:rsidRPr="00157B73">
              <w:rPr>
                <w:rStyle w:val="Hyperlink"/>
                <w:rFonts w:cs="Arial"/>
                <w:sz w:val="18"/>
                <w:szCs w:val="18"/>
                <w:u w:val="none"/>
              </w:rPr>
              <w:t xml:space="preserve"> </w:t>
            </w:r>
            <w:r w:rsidRPr="00157B73">
              <w:rPr>
                <w:rFonts w:cs="Arial"/>
                <w:sz w:val="18"/>
                <w:szCs w:val="18"/>
              </w:rPr>
              <w:t>5]</w:t>
            </w:r>
          </w:p>
        </w:tc>
      </w:tr>
    </w:tbl>
    <w:p w14:paraId="7BD3BD89" w14:textId="77777777" w:rsidR="00775F95" w:rsidRPr="0010615F" w:rsidRDefault="00775F95" w:rsidP="00775F95">
      <w:pPr>
        <w:pStyle w:val="ListParagraph"/>
        <w:spacing w:line="276" w:lineRule="auto"/>
        <w:rPr>
          <w:rFonts w:cs="Arial"/>
          <w:sz w:val="12"/>
          <w:szCs w:val="12"/>
        </w:rPr>
      </w:pPr>
    </w:p>
    <w:p w14:paraId="051B2942" w14:textId="7668F08A" w:rsidR="00775F95" w:rsidRPr="008E5AAE" w:rsidRDefault="00775F95" w:rsidP="008E5AAE">
      <w:pPr>
        <w:pStyle w:val="ListParagraph"/>
        <w:numPr>
          <w:ilvl w:val="0"/>
          <w:numId w:val="1"/>
        </w:numPr>
        <w:autoSpaceDE w:val="0"/>
        <w:autoSpaceDN w:val="0"/>
        <w:adjustRightInd w:val="0"/>
        <w:spacing w:before="120" w:after="120" w:line="276" w:lineRule="auto"/>
        <w:ind w:left="714" w:hanging="357"/>
        <w:rPr>
          <w:rFonts w:cs="Arial"/>
          <w:color w:val="000000"/>
          <w:szCs w:val="24"/>
          <w:highlight w:val="cyan"/>
        </w:rPr>
      </w:pPr>
      <w:r w:rsidRPr="002D389A">
        <w:rPr>
          <w:rFonts w:cs="Arial"/>
          <w:szCs w:val="24"/>
        </w:rPr>
        <w:t>Ensures required internal appeals procedures are in place</w:t>
      </w:r>
      <w:r w:rsidR="008E5AAE" w:rsidRPr="002D389A">
        <w:rPr>
          <w:rFonts w:cs="Arial"/>
          <w:szCs w:val="24"/>
        </w:rPr>
        <w:t xml:space="preserve"> </w:t>
      </w:r>
      <w:r w:rsidR="008E5AAE" w:rsidRPr="002D389A">
        <w:rPr>
          <w:rFonts w:cstheme="minorHAnsi"/>
          <w:szCs w:val="24"/>
        </w:rPr>
        <w:t>and drawn to the attention of candidates and (where relevant) their parents/carers</w:t>
      </w:r>
      <w:r w:rsidR="002D389A">
        <w:rPr>
          <w:rFonts w:cstheme="minorHAnsi"/>
          <w:szCs w:val="24"/>
        </w:rPr>
        <w:t>.</w:t>
      </w:r>
    </w:p>
    <w:p w14:paraId="7E0A7F72" w14:textId="742AE864" w:rsidR="00775F95" w:rsidRPr="00A45DBA" w:rsidRDefault="00775F95" w:rsidP="00775F95">
      <w:pPr>
        <w:pStyle w:val="Headinglevel2"/>
        <w:spacing w:before="120" w:after="120" w:line="276" w:lineRule="auto"/>
        <w:ind w:firstLine="720"/>
        <w:rPr>
          <w:rFonts w:cs="Arial"/>
        </w:rPr>
      </w:pPr>
      <w:bookmarkStart w:id="8" w:name="_Toc526777003"/>
      <w:r w:rsidRPr="00A45DBA">
        <w:rPr>
          <w:rFonts w:cs="Arial"/>
        </w:rPr>
        <w:t>Internal appeals procedures</w:t>
      </w:r>
      <w:bookmarkEnd w:id="8"/>
    </w:p>
    <w:tbl>
      <w:tblPr>
        <w:tblStyle w:val="TableGrid"/>
        <w:tblW w:w="0" w:type="auto"/>
        <w:tblInd w:w="720" w:type="dxa"/>
        <w:tblLook w:val="04A0" w:firstRow="1" w:lastRow="0" w:firstColumn="1" w:lastColumn="0" w:noHBand="0" w:noVBand="1"/>
      </w:tblPr>
      <w:tblGrid>
        <w:gridCol w:w="9322"/>
      </w:tblGrid>
      <w:tr w:rsidR="00775F95" w:rsidRPr="0010615F" w14:paraId="640774B1" w14:textId="77777777" w:rsidTr="00775F95">
        <w:tc>
          <w:tcPr>
            <w:tcW w:w="9878" w:type="dxa"/>
          </w:tcPr>
          <w:p w14:paraId="13918508" w14:textId="4EEB5265" w:rsidR="002D389A" w:rsidRDefault="00775F95" w:rsidP="007A097C">
            <w:pPr>
              <w:spacing w:before="120" w:after="120" w:line="276" w:lineRule="auto"/>
              <w:rPr>
                <w:rFonts w:cs="Arial"/>
                <w:i/>
                <w:color w:val="000000"/>
                <w:sz w:val="20"/>
                <w:szCs w:val="20"/>
              </w:rPr>
            </w:pPr>
            <w:r w:rsidRPr="00157B73">
              <w:rPr>
                <w:rFonts w:cs="Arial"/>
                <w:i/>
                <w:color w:val="000000"/>
                <w:sz w:val="20"/>
                <w:szCs w:val="20"/>
              </w:rPr>
              <w:t xml:space="preserve">The </w:t>
            </w:r>
            <w:r w:rsidRPr="002D389A">
              <w:rPr>
                <w:rFonts w:cs="Arial"/>
                <w:i/>
                <w:color w:val="000000"/>
                <w:sz w:val="20"/>
                <w:szCs w:val="20"/>
              </w:rPr>
              <w:t xml:space="preserve">centre </w:t>
            </w:r>
            <w:r w:rsidR="002D389A" w:rsidRPr="002D389A">
              <w:rPr>
                <w:rFonts w:cs="Arial"/>
                <w:i/>
                <w:color w:val="000000"/>
                <w:sz w:val="20"/>
                <w:szCs w:val="20"/>
              </w:rPr>
              <w:t>has</w:t>
            </w:r>
            <w:r w:rsidR="00157B73" w:rsidRPr="002D389A">
              <w:rPr>
                <w:rFonts w:cs="Arial"/>
                <w:i/>
                <w:color w:val="000000"/>
                <w:sz w:val="20"/>
                <w:szCs w:val="20"/>
              </w:rPr>
              <w:t xml:space="preserve"> in</w:t>
            </w:r>
            <w:r w:rsidR="00157B73" w:rsidRPr="002F6121">
              <w:rPr>
                <w:rFonts w:cs="Arial"/>
                <w:i/>
                <w:color w:val="000000"/>
                <w:sz w:val="20"/>
                <w:szCs w:val="20"/>
              </w:rPr>
              <w:t xml:space="preserve"> place an</w:t>
            </w:r>
            <w:r w:rsidR="002D389A">
              <w:rPr>
                <w:rFonts w:cs="Arial"/>
                <w:i/>
                <w:color w:val="000000"/>
                <w:sz w:val="20"/>
                <w:szCs w:val="20"/>
              </w:rPr>
              <w:t>d is</w:t>
            </w:r>
            <w:r w:rsidR="00157B73" w:rsidRPr="002F6121">
              <w:rPr>
                <w:rFonts w:cs="Arial"/>
                <w:i/>
                <w:color w:val="000000"/>
                <w:sz w:val="20"/>
                <w:szCs w:val="20"/>
              </w:rPr>
              <w:t xml:space="preserve"> readily available for inspection purposes, a written internal appeals procedure relating to internal assessment decisions and to ensure that details of this procedure are communicated, made widely available and accessible </w:t>
            </w:r>
            <w:r w:rsidR="00157B73" w:rsidRPr="0083185C">
              <w:rPr>
                <w:rFonts w:cs="Arial"/>
                <w:i/>
                <w:color w:val="000000"/>
                <w:sz w:val="20"/>
                <w:szCs w:val="20"/>
              </w:rPr>
              <w:t>to all candidates</w:t>
            </w:r>
            <w:r w:rsidR="00DC6BE9">
              <w:rPr>
                <w:rFonts w:cs="Arial"/>
                <w:i/>
                <w:color w:val="000000"/>
                <w:sz w:val="20"/>
                <w:szCs w:val="20"/>
              </w:rPr>
              <w:t>. The centre will</w:t>
            </w:r>
            <w:r w:rsidR="002F6121" w:rsidRPr="0083185C">
              <w:rPr>
                <w:rFonts w:cs="Arial"/>
                <w:i/>
                <w:color w:val="000000"/>
                <w:sz w:val="20"/>
                <w:szCs w:val="20"/>
              </w:rPr>
              <w:t xml:space="preserve"> inform candidates of their centre assessed marks. A candidate is allowed to request a review of the centre’s marking before marks are submitted to the awarding body</w:t>
            </w:r>
            <w:r w:rsidR="002F6121" w:rsidRPr="002F6121">
              <w:rPr>
                <w:rFonts w:cs="Arial"/>
                <w:i/>
                <w:color w:val="000000"/>
                <w:sz w:val="20"/>
                <w:szCs w:val="20"/>
              </w:rPr>
              <w:t>.</w:t>
            </w:r>
          </w:p>
          <w:p w14:paraId="483EB05D" w14:textId="77777777" w:rsidR="00DC6BE9" w:rsidRDefault="002D389A" w:rsidP="00DC6BE9">
            <w:pPr>
              <w:spacing w:before="120" w:after="120" w:line="276" w:lineRule="auto"/>
              <w:rPr>
                <w:rFonts w:cs="Arial"/>
                <w:bCs/>
                <w:i/>
                <w:sz w:val="20"/>
                <w:szCs w:val="20"/>
              </w:rPr>
            </w:pPr>
            <w:r>
              <w:rPr>
                <w:rFonts w:cs="Arial"/>
                <w:i/>
                <w:color w:val="000000"/>
                <w:sz w:val="20"/>
                <w:szCs w:val="20"/>
              </w:rPr>
              <w:t xml:space="preserve">Internal Appeals procedure, see examination </w:t>
            </w:r>
            <w:r w:rsidR="00641D50">
              <w:rPr>
                <w:rFonts w:cs="Arial"/>
                <w:i/>
                <w:color w:val="000000"/>
                <w:sz w:val="20"/>
                <w:szCs w:val="20"/>
              </w:rPr>
              <w:t>officer’s</w:t>
            </w:r>
            <w:r>
              <w:rPr>
                <w:rFonts w:cs="Arial"/>
                <w:i/>
                <w:color w:val="000000"/>
                <w:sz w:val="20"/>
                <w:szCs w:val="20"/>
              </w:rPr>
              <w:t xml:space="preserve"> policy folder. </w:t>
            </w:r>
            <w:r w:rsidR="00157B73" w:rsidRPr="002F6121">
              <w:rPr>
                <w:rFonts w:cs="Arial"/>
                <w:i/>
                <w:color w:val="000000"/>
                <w:sz w:val="20"/>
                <w:szCs w:val="20"/>
              </w:rPr>
              <w:t xml:space="preserve">    </w:t>
            </w:r>
            <w:r w:rsidR="007A097C" w:rsidRPr="002F6121">
              <w:rPr>
                <w:rFonts w:cs="Arial"/>
                <w:i/>
                <w:color w:val="000000"/>
                <w:sz w:val="20"/>
                <w:szCs w:val="20"/>
              </w:rPr>
              <w:t xml:space="preserve">                             </w:t>
            </w:r>
          </w:p>
          <w:p w14:paraId="1027DAF4" w14:textId="3D6EE9AB" w:rsidR="002F6121" w:rsidRPr="002D389A" w:rsidRDefault="002D389A" w:rsidP="00DC6BE9">
            <w:pPr>
              <w:spacing w:before="120" w:after="120" w:line="276" w:lineRule="auto"/>
              <w:rPr>
                <w:rFonts w:cs="Arial"/>
                <w:sz w:val="18"/>
                <w:szCs w:val="18"/>
              </w:rPr>
            </w:pPr>
            <w:r>
              <w:rPr>
                <w:rFonts w:cs="Arial"/>
                <w:bCs/>
                <w:i/>
                <w:sz w:val="20"/>
                <w:szCs w:val="20"/>
              </w:rPr>
              <w:t xml:space="preserve">Winchelsea </w:t>
            </w:r>
            <w:r w:rsidRPr="002D389A">
              <w:rPr>
                <w:rFonts w:cs="Arial"/>
                <w:bCs/>
                <w:i/>
                <w:sz w:val="20"/>
                <w:szCs w:val="20"/>
              </w:rPr>
              <w:t>has</w:t>
            </w:r>
            <w:r w:rsidR="007A097C" w:rsidRPr="002D389A">
              <w:rPr>
                <w:rFonts w:cs="Arial"/>
                <w:i/>
                <w:color w:val="000000"/>
                <w:sz w:val="20"/>
                <w:szCs w:val="20"/>
              </w:rPr>
              <w:t xml:space="preserve"> available</w:t>
            </w:r>
            <w:r w:rsidR="007A097C" w:rsidRPr="007A097C">
              <w:rPr>
                <w:rFonts w:cs="Arial"/>
                <w:i/>
                <w:color w:val="000000"/>
                <w:sz w:val="20"/>
                <w:szCs w:val="20"/>
              </w:rPr>
              <w:t xml:space="preserve"> for inspection purposes and </w:t>
            </w:r>
            <w:r>
              <w:rPr>
                <w:rFonts w:cs="Arial"/>
                <w:i/>
                <w:color w:val="000000"/>
                <w:sz w:val="20"/>
                <w:szCs w:val="20"/>
              </w:rPr>
              <w:t xml:space="preserve">will </w:t>
            </w:r>
            <w:r w:rsidR="007A097C" w:rsidRPr="007A097C">
              <w:rPr>
                <w:rFonts w:cs="Arial"/>
                <w:i/>
                <w:color w:val="000000"/>
                <w:sz w:val="20"/>
                <w:szCs w:val="20"/>
              </w:rPr>
              <w:t>draw to the attention of candidates and their parents/carers, a written internal appeals procedure to manage disputes when a candidate disagrees with a centre decision not to support a clerical check, a review of marking, a r</w:t>
            </w:r>
            <w:r w:rsidR="00DC6BE9">
              <w:rPr>
                <w:rFonts w:cs="Arial"/>
                <w:i/>
                <w:color w:val="000000"/>
                <w:sz w:val="20"/>
                <w:szCs w:val="20"/>
              </w:rPr>
              <w:t xml:space="preserve">eview of moderation or an appeal.               </w:t>
            </w:r>
            <w:r w:rsidR="007A097C">
              <w:rPr>
                <w:rFonts w:cs="Arial"/>
                <w:i/>
                <w:color w:val="000000"/>
                <w:sz w:val="20"/>
                <w:szCs w:val="20"/>
              </w:rPr>
              <w:t xml:space="preserve">                                                                                                 </w:t>
            </w:r>
            <w:r w:rsidR="007A097C" w:rsidRPr="002F6121">
              <w:rPr>
                <w:rFonts w:cs="Arial"/>
                <w:sz w:val="18"/>
                <w:szCs w:val="18"/>
              </w:rPr>
              <w:t>[</w:t>
            </w:r>
            <w:hyperlink r:id="rId17" w:history="1">
              <w:r w:rsidR="007A097C" w:rsidRPr="002F6121">
                <w:rPr>
                  <w:rStyle w:val="Hyperlink"/>
                  <w:rFonts w:cs="Arial"/>
                  <w:sz w:val="18"/>
                  <w:szCs w:val="18"/>
                </w:rPr>
                <w:t>GR</w:t>
              </w:r>
            </w:hyperlink>
            <w:r w:rsidR="007A097C" w:rsidRPr="002F6121">
              <w:rPr>
                <w:rStyle w:val="Hyperlink"/>
                <w:rFonts w:cs="Arial"/>
                <w:sz w:val="18"/>
                <w:szCs w:val="18"/>
                <w:u w:val="none"/>
              </w:rPr>
              <w:t xml:space="preserve"> </w:t>
            </w:r>
            <w:r w:rsidR="007A097C" w:rsidRPr="002F6121">
              <w:rPr>
                <w:rFonts w:cs="Arial"/>
                <w:sz w:val="18"/>
                <w:szCs w:val="18"/>
              </w:rPr>
              <w:t>5.</w:t>
            </w:r>
            <w:r w:rsidR="007A097C" w:rsidRPr="002F6121">
              <w:rPr>
                <w:rFonts w:cs="Arial"/>
                <w:sz w:val="18"/>
                <w:szCs w:val="18"/>
                <w:highlight w:val="cyan"/>
              </w:rPr>
              <w:t>1</w:t>
            </w:r>
            <w:r w:rsidR="002F6121" w:rsidRPr="002F6121">
              <w:rPr>
                <w:rFonts w:cs="Arial"/>
                <w:sz w:val="18"/>
                <w:szCs w:val="18"/>
                <w:highlight w:val="cyan"/>
              </w:rPr>
              <w:t>3</w:t>
            </w:r>
            <w:r w:rsidR="007A097C" w:rsidRPr="002F6121">
              <w:rPr>
                <w:rFonts w:cs="Arial"/>
                <w:sz w:val="18"/>
                <w:szCs w:val="18"/>
              </w:rPr>
              <w:t>]</w:t>
            </w:r>
          </w:p>
        </w:tc>
      </w:tr>
    </w:tbl>
    <w:p w14:paraId="0D149108" w14:textId="77777777" w:rsidR="00775F95" w:rsidRPr="0010615F" w:rsidRDefault="00775F95" w:rsidP="00775F95">
      <w:pPr>
        <w:autoSpaceDE w:val="0"/>
        <w:autoSpaceDN w:val="0"/>
        <w:adjustRightInd w:val="0"/>
        <w:spacing w:after="0" w:line="276" w:lineRule="auto"/>
        <w:rPr>
          <w:rFonts w:cs="Arial"/>
          <w:color w:val="000000"/>
          <w:sz w:val="12"/>
          <w:szCs w:val="12"/>
        </w:rPr>
      </w:pPr>
    </w:p>
    <w:p w14:paraId="5C69A5DF" w14:textId="2A488F22" w:rsidR="00867BAC" w:rsidRPr="007F0F70" w:rsidRDefault="00775F95" w:rsidP="007F0F70">
      <w:pPr>
        <w:pStyle w:val="ListParagraph"/>
        <w:numPr>
          <w:ilvl w:val="0"/>
          <w:numId w:val="34"/>
        </w:numPr>
        <w:autoSpaceDE w:val="0"/>
        <w:autoSpaceDN w:val="0"/>
        <w:adjustRightInd w:val="0"/>
        <w:spacing w:after="0" w:line="276" w:lineRule="auto"/>
        <w:rPr>
          <w:rFonts w:cs="Arial"/>
          <w:color w:val="000000"/>
          <w:szCs w:val="24"/>
        </w:rPr>
      </w:pPr>
      <w:r w:rsidRPr="00A45DBA">
        <w:rPr>
          <w:rFonts w:cs="Arial"/>
          <w:bCs/>
          <w:color w:val="000000"/>
          <w:szCs w:val="24"/>
        </w:rPr>
        <w:lastRenderedPageBreak/>
        <w:t xml:space="preserve">Ensures </w:t>
      </w:r>
      <w:r w:rsidR="002D389A">
        <w:rPr>
          <w:rFonts w:cs="Arial"/>
          <w:bCs/>
          <w:color w:val="000000"/>
          <w:szCs w:val="24"/>
        </w:rPr>
        <w:t xml:space="preserve">Winchelsea has a </w:t>
      </w:r>
      <w:r w:rsidRPr="002D389A">
        <w:rPr>
          <w:rFonts w:cs="Arial"/>
          <w:bCs/>
          <w:color w:val="000000"/>
          <w:szCs w:val="24"/>
        </w:rPr>
        <w:t xml:space="preserve">disability policy </w:t>
      </w:r>
      <w:r w:rsidR="002D389A">
        <w:rPr>
          <w:rFonts w:cs="Arial"/>
          <w:bCs/>
          <w:color w:val="000000"/>
          <w:szCs w:val="24"/>
        </w:rPr>
        <w:t xml:space="preserve">in place </w:t>
      </w:r>
      <w:r w:rsidR="007F0F70" w:rsidRPr="002D389A">
        <w:rPr>
          <w:rFonts w:cs="Arial"/>
          <w:bCs/>
          <w:color w:val="000000"/>
          <w:szCs w:val="24"/>
        </w:rPr>
        <w:t>demonstrating</w:t>
      </w:r>
      <w:r w:rsidRPr="002D389A">
        <w:rPr>
          <w:rFonts w:cs="Arial"/>
          <w:bCs/>
          <w:color w:val="000000"/>
          <w:szCs w:val="24"/>
        </w:rPr>
        <w:t xml:space="preserve"> the centre’s compliance with relevant legislation </w:t>
      </w:r>
      <w:r w:rsidR="007F0F70" w:rsidRPr="002D389A">
        <w:rPr>
          <w:rFonts w:cs="Arial"/>
          <w:bCs/>
          <w:color w:val="000000"/>
          <w:szCs w:val="24"/>
        </w:rPr>
        <w:t xml:space="preserve">and details the processes followed in </w:t>
      </w:r>
      <w:r w:rsidR="00867BAC" w:rsidRPr="002D389A">
        <w:rPr>
          <w:rFonts w:cs="Arial"/>
          <w:color w:val="000000"/>
          <w:szCs w:val="24"/>
        </w:rPr>
        <w:t>respect of identifying the need for, requesting and implementing access arrangements</w:t>
      </w:r>
      <w:r w:rsidR="002D389A">
        <w:rPr>
          <w:rFonts w:cs="Arial"/>
          <w:color w:val="000000"/>
          <w:szCs w:val="24"/>
        </w:rPr>
        <w:t>.</w:t>
      </w:r>
    </w:p>
    <w:p w14:paraId="22AA0656" w14:textId="6709993F" w:rsidR="00775F95" w:rsidRPr="00A45DBA" w:rsidRDefault="00775F95" w:rsidP="00775F95">
      <w:pPr>
        <w:pStyle w:val="Headinglevel2"/>
        <w:spacing w:before="120" w:after="120" w:line="276" w:lineRule="auto"/>
        <w:ind w:firstLine="720"/>
        <w:rPr>
          <w:rFonts w:cs="Arial"/>
        </w:rPr>
      </w:pPr>
      <w:bookmarkStart w:id="9" w:name="_Toc526777004"/>
      <w:r w:rsidRPr="002D389A">
        <w:rPr>
          <w:rFonts w:cs="Arial"/>
        </w:rPr>
        <w:t>Disability policy</w:t>
      </w:r>
      <w:bookmarkEnd w:id="9"/>
    </w:p>
    <w:tbl>
      <w:tblPr>
        <w:tblStyle w:val="TableGrid"/>
        <w:tblW w:w="0" w:type="auto"/>
        <w:tblInd w:w="720" w:type="dxa"/>
        <w:tblLook w:val="04A0" w:firstRow="1" w:lastRow="0" w:firstColumn="1" w:lastColumn="0" w:noHBand="0" w:noVBand="1"/>
      </w:tblPr>
      <w:tblGrid>
        <w:gridCol w:w="9322"/>
      </w:tblGrid>
      <w:tr w:rsidR="00775F95" w:rsidRPr="0010615F" w14:paraId="26D92A46" w14:textId="77777777" w:rsidTr="00775F95">
        <w:tc>
          <w:tcPr>
            <w:tcW w:w="9890" w:type="dxa"/>
          </w:tcPr>
          <w:p w14:paraId="08EB2C6B" w14:textId="77777777" w:rsidR="00DC6BE9" w:rsidRDefault="002D389A" w:rsidP="00867BAC">
            <w:pPr>
              <w:pStyle w:val="Default"/>
              <w:spacing w:before="120" w:after="120"/>
              <w:jc w:val="both"/>
              <w:rPr>
                <w:rFonts w:ascii="Rockwell" w:hAnsi="Rockwell" w:cs="Arial"/>
                <w:i/>
                <w:sz w:val="20"/>
                <w:szCs w:val="20"/>
              </w:rPr>
            </w:pPr>
            <w:r w:rsidRPr="002D389A">
              <w:rPr>
                <w:rFonts w:ascii="Rockwell" w:hAnsi="Rockwell" w:cs="Arial"/>
                <w:i/>
                <w:sz w:val="20"/>
                <w:szCs w:val="20"/>
              </w:rPr>
              <w:t xml:space="preserve"> </w:t>
            </w:r>
            <w:r>
              <w:rPr>
                <w:rFonts w:ascii="Rockwell" w:hAnsi="Rockwell" w:cs="Arial"/>
                <w:i/>
                <w:sz w:val="20"/>
                <w:szCs w:val="20"/>
              </w:rPr>
              <w:t xml:space="preserve">Winchelsea has </w:t>
            </w:r>
            <w:r w:rsidR="007A1477" w:rsidRPr="002D389A">
              <w:rPr>
                <w:rFonts w:ascii="Rockwell" w:hAnsi="Rockwell" w:cs="Arial"/>
                <w:i/>
                <w:sz w:val="20"/>
                <w:szCs w:val="20"/>
              </w:rPr>
              <w:t>confirmed its readiness to adhere to these regulations when first approved as a centre (see Section 3, page 4</w:t>
            </w:r>
            <w:r>
              <w:rPr>
                <w:rFonts w:ascii="Rockwell" w:hAnsi="Rockwell" w:cs="Arial"/>
                <w:i/>
                <w:sz w:val="20"/>
                <w:szCs w:val="20"/>
              </w:rPr>
              <w:t>)</w:t>
            </w:r>
          </w:p>
          <w:p w14:paraId="34570D67" w14:textId="3C8DFB4A" w:rsidR="00CB35CD" w:rsidRPr="00DC6BE9" w:rsidRDefault="007A1477" w:rsidP="00867BAC">
            <w:pPr>
              <w:pStyle w:val="Default"/>
              <w:spacing w:before="120" w:after="120"/>
              <w:jc w:val="both"/>
              <w:rPr>
                <w:rFonts w:ascii="Rockwell" w:hAnsi="Rockwell" w:cs="Arial"/>
                <w:i/>
                <w:sz w:val="20"/>
                <w:szCs w:val="20"/>
                <w:highlight w:val="cyan"/>
              </w:rPr>
            </w:pPr>
            <w:r w:rsidRPr="002D389A">
              <w:rPr>
                <w:rFonts w:ascii="Rockwell" w:hAnsi="Rockwell" w:cs="Arial"/>
                <w:i/>
                <w:sz w:val="20"/>
                <w:szCs w:val="20"/>
              </w:rPr>
              <w:t>The head of centre</w:t>
            </w:r>
            <w:r w:rsidR="002D389A" w:rsidRPr="002D389A">
              <w:rPr>
                <w:rFonts w:ascii="Rockwell" w:hAnsi="Rockwell" w:cs="Arial"/>
                <w:i/>
                <w:sz w:val="20"/>
                <w:szCs w:val="20"/>
              </w:rPr>
              <w:t xml:space="preserve"> and examinations officer recognise their</w:t>
            </w:r>
            <w:r w:rsidRPr="002D389A">
              <w:rPr>
                <w:rFonts w:ascii="Rockwell" w:hAnsi="Rockwell" w:cs="Arial"/>
                <w:i/>
                <w:sz w:val="20"/>
                <w:szCs w:val="20"/>
              </w:rPr>
              <w:t xml:space="preserve"> duties towards disabled candidates as defined under the terms of t</w:t>
            </w:r>
            <w:r w:rsidR="00DC6BE9">
              <w:rPr>
                <w:rFonts w:ascii="Rockwell" w:hAnsi="Rockwell" w:cs="Arial"/>
                <w:i/>
                <w:sz w:val="20"/>
                <w:szCs w:val="20"/>
              </w:rPr>
              <w:t>he Equality Act 2010†. This</w:t>
            </w:r>
            <w:r w:rsidRPr="002D389A">
              <w:rPr>
                <w:rFonts w:ascii="Rockwell" w:hAnsi="Rockwell" w:cs="Arial"/>
                <w:i/>
                <w:sz w:val="20"/>
                <w:szCs w:val="20"/>
              </w:rPr>
              <w:t xml:space="preserve"> include</w:t>
            </w:r>
            <w:r w:rsidR="00DC6BE9">
              <w:rPr>
                <w:rFonts w:ascii="Rockwell" w:hAnsi="Rockwell" w:cs="Arial"/>
                <w:i/>
                <w:sz w:val="20"/>
                <w:szCs w:val="20"/>
              </w:rPr>
              <w:t>s</w:t>
            </w:r>
            <w:r w:rsidRPr="002D389A">
              <w:rPr>
                <w:rFonts w:ascii="Rockwell" w:hAnsi="Rockwell" w:cs="Arial"/>
                <w:i/>
                <w:sz w:val="20"/>
                <w:szCs w:val="20"/>
              </w:rPr>
              <w:t xml:space="preserve"> a duty to explore and provide access to suitable courses, submit applications for reasonable adjustments and make reasonable adjustments to the service the centre provides to disabled candidates; †or any legislation in a relevant jurisdiction other than England and Wales which has an equivalent purpose and effect</w:t>
            </w:r>
            <w:r w:rsidR="00CB35CD" w:rsidRPr="002D389A">
              <w:rPr>
                <w:rFonts w:ascii="Rockwell" w:hAnsi="Rockwell" w:cs="Arial"/>
                <w:i/>
                <w:sz w:val="20"/>
                <w:szCs w:val="20"/>
              </w:rPr>
              <w:t>…</w:t>
            </w:r>
          </w:p>
          <w:p w14:paraId="2391AE51" w14:textId="16B03075" w:rsidR="00CB35CD" w:rsidRPr="00AE465C" w:rsidRDefault="002D389A" w:rsidP="002D389A">
            <w:pPr>
              <w:pStyle w:val="Default"/>
              <w:spacing w:before="120" w:after="120"/>
              <w:jc w:val="both"/>
              <w:rPr>
                <w:rFonts w:ascii="Rockwell" w:hAnsi="Rockwell" w:cs="Arial"/>
                <w:i/>
                <w:sz w:val="20"/>
                <w:szCs w:val="20"/>
                <w:highlight w:val="cyan"/>
              </w:rPr>
            </w:pPr>
            <w:r w:rsidRPr="002D389A">
              <w:rPr>
                <w:rFonts w:ascii="Rockwell" w:hAnsi="Rockwell" w:cs="Arial"/>
                <w:i/>
                <w:sz w:val="20"/>
                <w:szCs w:val="20"/>
              </w:rPr>
              <w:t>The centre complies</w:t>
            </w:r>
            <w:r w:rsidR="00CB35CD" w:rsidRPr="002D389A">
              <w:rPr>
                <w:rFonts w:ascii="Rockwell" w:hAnsi="Rockwell" w:cs="Arial"/>
                <w:i/>
                <w:sz w:val="20"/>
                <w:szCs w:val="20"/>
              </w:rPr>
              <w:t xml:space="preserve"> with the obligation to identify the need for, request a</w:t>
            </w:r>
            <w:r w:rsidRPr="002D389A">
              <w:rPr>
                <w:rFonts w:ascii="Rockwell" w:hAnsi="Rockwell" w:cs="Arial"/>
                <w:i/>
                <w:sz w:val="20"/>
                <w:szCs w:val="20"/>
              </w:rPr>
              <w:t>nd implement access arrangement in accordance with all student EHC Plans.</w:t>
            </w:r>
            <w:r>
              <w:rPr>
                <w:rFonts w:ascii="Rockwell" w:hAnsi="Rockwell" w:cs="Arial"/>
                <w:i/>
                <w:sz w:val="20"/>
                <w:szCs w:val="20"/>
              </w:rPr>
              <w:t xml:space="preserve"> </w:t>
            </w:r>
          </w:p>
        </w:tc>
      </w:tr>
    </w:tbl>
    <w:p w14:paraId="6DC19B7B" w14:textId="4A09721B" w:rsidR="00A402A4" w:rsidRPr="008E5AAE" w:rsidRDefault="00A402A4" w:rsidP="001D0A1C">
      <w:pPr>
        <w:pStyle w:val="ListParagraph"/>
        <w:numPr>
          <w:ilvl w:val="0"/>
          <w:numId w:val="1"/>
        </w:numPr>
        <w:autoSpaceDE w:val="0"/>
        <w:autoSpaceDN w:val="0"/>
        <w:adjustRightInd w:val="0"/>
        <w:spacing w:before="120" w:after="120" w:line="276" w:lineRule="auto"/>
        <w:ind w:left="714" w:hanging="357"/>
        <w:rPr>
          <w:rFonts w:cs="Arial"/>
          <w:color w:val="000000"/>
          <w:szCs w:val="24"/>
          <w:highlight w:val="cyan"/>
        </w:rPr>
      </w:pPr>
      <w:r w:rsidRPr="007F0F70">
        <w:rPr>
          <w:rFonts w:cstheme="minorHAnsi"/>
          <w:szCs w:val="24"/>
        </w:rPr>
        <w:t xml:space="preserve">Ensures a </w:t>
      </w:r>
      <w:r w:rsidRPr="007F0F70">
        <w:rPr>
          <w:rFonts w:cstheme="minorHAnsi"/>
          <w:i/>
          <w:szCs w:val="24"/>
        </w:rPr>
        <w:t>complaints and appeals procedure</w:t>
      </w:r>
      <w:r w:rsidRPr="007F0F70">
        <w:rPr>
          <w:rFonts w:cstheme="minorHAnsi"/>
          <w:szCs w:val="24"/>
        </w:rPr>
        <w:t xml:space="preserve"> covering general complaints regarding </w:t>
      </w:r>
      <w:r w:rsidRPr="0083185C">
        <w:rPr>
          <w:rFonts w:cstheme="minorHAnsi"/>
          <w:szCs w:val="24"/>
        </w:rPr>
        <w:t xml:space="preserve">the centre’s delivery or administration of a qualification is in place </w:t>
      </w:r>
      <w:r w:rsidR="008E5AAE" w:rsidRPr="0083185C">
        <w:rPr>
          <w:rFonts w:cstheme="minorHAnsi"/>
          <w:szCs w:val="24"/>
        </w:rPr>
        <w:t>and drawn to the attention of candidates and their parents/carers</w:t>
      </w:r>
    </w:p>
    <w:p w14:paraId="6B09E639" w14:textId="4DF30E42" w:rsidR="00A402A4" w:rsidRPr="007F0F70" w:rsidRDefault="00A402A4" w:rsidP="00A402A4">
      <w:pPr>
        <w:pStyle w:val="Headinglevel2"/>
        <w:spacing w:before="120" w:after="120" w:line="276" w:lineRule="auto"/>
        <w:ind w:left="720"/>
        <w:rPr>
          <w:rFonts w:cs="Arial"/>
        </w:rPr>
      </w:pPr>
      <w:bookmarkStart w:id="10" w:name="_Toc526777005"/>
      <w:r w:rsidRPr="007F0F70">
        <w:rPr>
          <w:rFonts w:cs="Arial"/>
        </w:rPr>
        <w:t>Complaints and appeals procedure</w:t>
      </w:r>
      <w:bookmarkEnd w:id="10"/>
    </w:p>
    <w:tbl>
      <w:tblPr>
        <w:tblStyle w:val="TableGrid"/>
        <w:tblW w:w="0" w:type="auto"/>
        <w:tblInd w:w="720" w:type="dxa"/>
        <w:tblLook w:val="04A0" w:firstRow="1" w:lastRow="0" w:firstColumn="1" w:lastColumn="0" w:noHBand="0" w:noVBand="1"/>
      </w:tblPr>
      <w:tblGrid>
        <w:gridCol w:w="9322"/>
      </w:tblGrid>
      <w:tr w:rsidR="00A402A4" w:rsidRPr="0010615F" w14:paraId="4A3CCF53" w14:textId="77777777" w:rsidTr="00501B82">
        <w:tc>
          <w:tcPr>
            <w:tcW w:w="9548" w:type="dxa"/>
          </w:tcPr>
          <w:p w14:paraId="28EAC7C2" w14:textId="63BAFBF3" w:rsidR="007F0F70" w:rsidRPr="001A495F" w:rsidRDefault="00A402A4" w:rsidP="00A402A4">
            <w:pPr>
              <w:autoSpaceDE w:val="0"/>
              <w:autoSpaceDN w:val="0"/>
              <w:adjustRightInd w:val="0"/>
              <w:spacing w:before="120" w:after="120"/>
              <w:rPr>
                <w:sz w:val="20"/>
                <w:szCs w:val="20"/>
              </w:rPr>
            </w:pPr>
            <w:r w:rsidRPr="001A495F">
              <w:rPr>
                <w:sz w:val="20"/>
                <w:szCs w:val="20"/>
              </w:rPr>
              <w:t xml:space="preserve">The centre </w:t>
            </w:r>
            <w:r w:rsidR="00641D50" w:rsidRPr="001A495F">
              <w:rPr>
                <w:sz w:val="20"/>
                <w:szCs w:val="20"/>
              </w:rPr>
              <w:t xml:space="preserve">will </w:t>
            </w:r>
            <w:r w:rsidRPr="001A495F">
              <w:rPr>
                <w:sz w:val="20"/>
                <w:szCs w:val="20"/>
              </w:rPr>
              <w:t>draw to the attention of candidates and their parents/carers their written complaints and appeals procedure which will cover general complaints regarding the centre’s delivery or admin</w:t>
            </w:r>
            <w:r w:rsidR="001A495F" w:rsidRPr="001A495F">
              <w:rPr>
                <w:sz w:val="20"/>
                <w:szCs w:val="20"/>
              </w:rPr>
              <w:t>istration of a qualification.</w:t>
            </w:r>
            <w:r w:rsidRPr="001A495F">
              <w:rPr>
                <w:sz w:val="20"/>
                <w:szCs w:val="20"/>
              </w:rPr>
              <w:t xml:space="preserve">                                                                                </w:t>
            </w:r>
            <w:r w:rsidR="00641D50" w:rsidRPr="001A495F">
              <w:rPr>
                <w:sz w:val="20"/>
                <w:szCs w:val="20"/>
              </w:rPr>
              <w:t xml:space="preserve">    </w:t>
            </w:r>
          </w:p>
          <w:p w14:paraId="154319AD" w14:textId="2090A691" w:rsidR="00641D50" w:rsidRPr="007F0F70" w:rsidRDefault="001A495F" w:rsidP="00A402A4">
            <w:pPr>
              <w:autoSpaceDE w:val="0"/>
              <w:autoSpaceDN w:val="0"/>
              <w:adjustRightInd w:val="0"/>
              <w:spacing w:before="120" w:after="120"/>
              <w:rPr>
                <w:sz w:val="18"/>
                <w:szCs w:val="18"/>
              </w:rPr>
            </w:pPr>
            <w:r w:rsidRPr="001A495F">
              <w:rPr>
                <w:sz w:val="20"/>
                <w:szCs w:val="20"/>
              </w:rPr>
              <w:t xml:space="preserve">See </w:t>
            </w:r>
            <w:r w:rsidR="00641D50" w:rsidRPr="001A495F">
              <w:rPr>
                <w:sz w:val="20"/>
                <w:szCs w:val="20"/>
              </w:rPr>
              <w:t>Examination Officer’s Folder.</w:t>
            </w:r>
          </w:p>
        </w:tc>
      </w:tr>
    </w:tbl>
    <w:p w14:paraId="1FF76947" w14:textId="532DCD17" w:rsidR="00501B82" w:rsidRPr="00F87267" w:rsidRDefault="00501B82" w:rsidP="001D0A1C">
      <w:pPr>
        <w:pStyle w:val="ListParagraph"/>
        <w:numPr>
          <w:ilvl w:val="0"/>
          <w:numId w:val="79"/>
        </w:numPr>
        <w:spacing w:before="120" w:after="120" w:line="276" w:lineRule="auto"/>
        <w:ind w:left="714" w:hanging="357"/>
        <w:rPr>
          <w:rFonts w:cstheme="minorHAnsi"/>
          <w:szCs w:val="24"/>
        </w:rPr>
      </w:pPr>
      <w:r w:rsidRPr="00F87267">
        <w:rPr>
          <w:rFonts w:cstheme="minorHAnsi"/>
          <w:szCs w:val="24"/>
        </w:rPr>
        <w:t>Ensures the centre has a child protection/safeguarding policy in place, including Disclosure and Barring Service (DBS) clearance, which satisfies current legislative requirements</w:t>
      </w:r>
    </w:p>
    <w:p w14:paraId="790F5443" w14:textId="472A48A4" w:rsidR="00501B82" w:rsidRPr="00F87267" w:rsidRDefault="00501B82" w:rsidP="0026304F">
      <w:pPr>
        <w:pStyle w:val="Headinglevel2"/>
        <w:spacing w:before="120" w:after="120" w:line="276" w:lineRule="auto"/>
        <w:ind w:left="720"/>
        <w:rPr>
          <w:rFonts w:cs="Arial"/>
        </w:rPr>
      </w:pPr>
      <w:bookmarkStart w:id="11" w:name="_Toc526777006"/>
      <w:r w:rsidRPr="00F87267">
        <w:rPr>
          <w:rFonts w:cs="Arial"/>
        </w:rPr>
        <w:t>Child protection/safeguarding policy</w:t>
      </w:r>
      <w:bookmarkEnd w:id="11"/>
    </w:p>
    <w:tbl>
      <w:tblPr>
        <w:tblStyle w:val="TableGrid"/>
        <w:tblW w:w="0" w:type="auto"/>
        <w:tblInd w:w="720" w:type="dxa"/>
        <w:tblLook w:val="04A0" w:firstRow="1" w:lastRow="0" w:firstColumn="1" w:lastColumn="0" w:noHBand="0" w:noVBand="1"/>
      </w:tblPr>
      <w:tblGrid>
        <w:gridCol w:w="9322"/>
      </w:tblGrid>
      <w:tr w:rsidR="00501B82" w:rsidRPr="0010615F" w14:paraId="6CFA226B" w14:textId="77777777" w:rsidTr="003C32E6">
        <w:tc>
          <w:tcPr>
            <w:tcW w:w="9548" w:type="dxa"/>
          </w:tcPr>
          <w:p w14:paraId="47B943AD" w14:textId="7C89F1A8" w:rsidR="0083185C" w:rsidRPr="0056325D" w:rsidRDefault="0056325D" w:rsidP="00501B82">
            <w:pPr>
              <w:spacing w:before="120" w:after="0" w:line="276" w:lineRule="auto"/>
              <w:rPr>
                <w:rFonts w:cs="Arial"/>
                <w:szCs w:val="24"/>
              </w:rPr>
            </w:pPr>
            <w:r>
              <w:rPr>
                <w:rFonts w:cs="Arial"/>
                <w:szCs w:val="24"/>
              </w:rPr>
              <w:t>We have c</w:t>
            </w:r>
            <w:r w:rsidR="00AD2E69" w:rsidRPr="0056325D">
              <w:rPr>
                <w:rFonts w:cs="Arial"/>
                <w:szCs w:val="24"/>
              </w:rPr>
              <w:t xml:space="preserve">hild protection and </w:t>
            </w:r>
            <w:r w:rsidR="0083185C" w:rsidRPr="0056325D">
              <w:rPr>
                <w:rFonts w:cs="Arial"/>
                <w:szCs w:val="24"/>
              </w:rPr>
              <w:t>safeguarding</w:t>
            </w:r>
            <w:r w:rsidR="00AD2E69" w:rsidRPr="0056325D">
              <w:rPr>
                <w:rFonts w:cs="Arial"/>
                <w:szCs w:val="24"/>
              </w:rPr>
              <w:t xml:space="preserve"> (including DBS information) policies</w:t>
            </w:r>
            <w:r>
              <w:rPr>
                <w:rFonts w:cs="Arial"/>
                <w:szCs w:val="24"/>
              </w:rPr>
              <w:t xml:space="preserve"> that can be accessed through school. </w:t>
            </w:r>
          </w:p>
          <w:p w14:paraId="57A47B3A" w14:textId="39669F01" w:rsidR="0056325D" w:rsidRDefault="0056325D" w:rsidP="00641D50">
            <w:pPr>
              <w:spacing w:before="120" w:after="120" w:line="276" w:lineRule="auto"/>
              <w:rPr>
                <w:rFonts w:cs="Arial"/>
                <w:szCs w:val="24"/>
              </w:rPr>
            </w:pPr>
            <w:r>
              <w:rPr>
                <w:rFonts w:cs="Arial"/>
                <w:szCs w:val="24"/>
              </w:rPr>
              <w:t xml:space="preserve">School holds an up-to-date copy of the Single Central Register. </w:t>
            </w:r>
          </w:p>
          <w:p w14:paraId="66A1EC7B" w14:textId="52C562C4" w:rsidR="00F87267" w:rsidRPr="001A495F" w:rsidRDefault="00641D50" w:rsidP="00641D50">
            <w:pPr>
              <w:spacing w:before="120" w:after="120" w:line="276" w:lineRule="auto"/>
              <w:rPr>
                <w:sz w:val="18"/>
                <w:szCs w:val="18"/>
              </w:rPr>
            </w:pPr>
            <w:r w:rsidRPr="001A495F">
              <w:rPr>
                <w:sz w:val="20"/>
                <w:szCs w:val="20"/>
              </w:rPr>
              <w:t xml:space="preserve">It is the responsibility of Geoff Cherrill to ensure that Winchelsea Centre </w:t>
            </w:r>
            <w:r w:rsidR="00501B82" w:rsidRPr="001A495F">
              <w:rPr>
                <w:sz w:val="20"/>
                <w:szCs w:val="20"/>
              </w:rPr>
              <w:t>has in place a written child protection/safeguarding policy, including Disclosure and Barring Service (DBS) clearance, which satisfies cur</w:t>
            </w:r>
            <w:r w:rsidR="00AD2E69" w:rsidRPr="001A495F">
              <w:rPr>
                <w:sz w:val="20"/>
                <w:szCs w:val="20"/>
              </w:rPr>
              <w:t>rent legislative requirements.</w:t>
            </w:r>
            <w:r w:rsidR="00501B82" w:rsidRPr="001A495F">
              <w:rPr>
                <w:sz w:val="20"/>
                <w:szCs w:val="20"/>
              </w:rPr>
              <w:t xml:space="preserve">             </w:t>
            </w:r>
            <w:r w:rsidR="00501B82" w:rsidRPr="001A495F">
              <w:rPr>
                <w:sz w:val="18"/>
                <w:szCs w:val="18"/>
              </w:rPr>
              <w:t xml:space="preserve">                                                      </w:t>
            </w:r>
            <w:r w:rsidR="0026304F" w:rsidRPr="001A495F">
              <w:rPr>
                <w:sz w:val="18"/>
                <w:szCs w:val="18"/>
              </w:rPr>
              <w:t xml:space="preserve">              </w:t>
            </w:r>
          </w:p>
        </w:tc>
      </w:tr>
    </w:tbl>
    <w:p w14:paraId="718E802A" w14:textId="216E3C58" w:rsidR="00501B82" w:rsidRPr="00C8033F" w:rsidRDefault="0026304F" w:rsidP="001D0A1C">
      <w:pPr>
        <w:pStyle w:val="ListParagraph"/>
        <w:numPr>
          <w:ilvl w:val="0"/>
          <w:numId w:val="79"/>
        </w:numPr>
        <w:spacing w:before="120" w:after="120" w:line="276" w:lineRule="auto"/>
        <w:rPr>
          <w:rFonts w:cstheme="minorHAnsi"/>
          <w:szCs w:val="24"/>
          <w:highlight w:val="cyan"/>
        </w:rPr>
      </w:pPr>
      <w:r w:rsidRPr="00AE465C">
        <w:rPr>
          <w:rFonts w:cstheme="minorHAnsi"/>
          <w:szCs w:val="24"/>
        </w:rPr>
        <w:t xml:space="preserve">Ensures </w:t>
      </w:r>
      <w:r w:rsidR="00501B82" w:rsidRPr="00AE465C">
        <w:rPr>
          <w:rFonts w:cstheme="minorHAnsi"/>
          <w:szCs w:val="24"/>
        </w:rPr>
        <w:t xml:space="preserve">the centre has a data protection policy in place </w:t>
      </w:r>
      <w:r w:rsidR="00C8033F" w:rsidRPr="00641D50">
        <w:rPr>
          <w:rFonts w:cstheme="minorHAnsi"/>
        </w:rPr>
        <w:t>that complies with General Data Protection Regulation and Data Protection Act 2018 regulations</w:t>
      </w:r>
      <w:r w:rsidR="00FF6714">
        <w:rPr>
          <w:rFonts w:cstheme="minorHAnsi"/>
        </w:rPr>
        <w:t xml:space="preserve"> (including 2021 update)</w:t>
      </w:r>
      <w:r w:rsidR="00641D50" w:rsidRPr="00641D50">
        <w:rPr>
          <w:rFonts w:cstheme="minorHAnsi"/>
        </w:rPr>
        <w:t>.</w:t>
      </w:r>
    </w:p>
    <w:p w14:paraId="3AA53C37" w14:textId="01B6DB7E" w:rsidR="0026304F" w:rsidRPr="00AE465C" w:rsidRDefault="0026304F" w:rsidP="0026304F">
      <w:pPr>
        <w:pStyle w:val="Headinglevel2"/>
        <w:spacing w:before="120" w:after="120" w:line="276" w:lineRule="auto"/>
        <w:ind w:left="720"/>
        <w:rPr>
          <w:rFonts w:cs="Arial"/>
        </w:rPr>
      </w:pPr>
      <w:bookmarkStart w:id="12" w:name="_Toc526777007"/>
      <w:r w:rsidRPr="00AE465C">
        <w:rPr>
          <w:rFonts w:cs="Arial"/>
        </w:rPr>
        <w:t>Data protection policy</w:t>
      </w:r>
      <w:bookmarkEnd w:id="12"/>
    </w:p>
    <w:tbl>
      <w:tblPr>
        <w:tblStyle w:val="TableGrid"/>
        <w:tblW w:w="0" w:type="auto"/>
        <w:tblInd w:w="720" w:type="dxa"/>
        <w:tblLook w:val="04A0" w:firstRow="1" w:lastRow="0" w:firstColumn="1" w:lastColumn="0" w:noHBand="0" w:noVBand="1"/>
      </w:tblPr>
      <w:tblGrid>
        <w:gridCol w:w="9322"/>
      </w:tblGrid>
      <w:tr w:rsidR="0026304F" w:rsidRPr="0010615F" w14:paraId="4824B825" w14:textId="77777777" w:rsidTr="003C32E6">
        <w:tc>
          <w:tcPr>
            <w:tcW w:w="9548" w:type="dxa"/>
          </w:tcPr>
          <w:p w14:paraId="407DB82E" w14:textId="77777777" w:rsidR="00641D50" w:rsidRDefault="0026304F" w:rsidP="00AE465C">
            <w:pPr>
              <w:spacing w:before="120" w:after="0" w:line="276" w:lineRule="auto"/>
              <w:rPr>
                <w:rFonts w:cs="Calibri"/>
                <w:szCs w:val="24"/>
              </w:rPr>
            </w:pPr>
            <w:r w:rsidRPr="00217E89">
              <w:rPr>
                <w:rFonts w:cs="Calibri"/>
                <w:szCs w:val="24"/>
              </w:rPr>
              <w:t xml:space="preserve"> </w:t>
            </w:r>
            <w:r w:rsidR="00641D50">
              <w:rPr>
                <w:rFonts w:cs="Calibri"/>
                <w:szCs w:val="24"/>
              </w:rPr>
              <w:t xml:space="preserve">See appendix and Exam Officer’s folder. </w:t>
            </w:r>
            <w:r w:rsidRPr="00217E89">
              <w:rPr>
                <w:rFonts w:cs="Arial"/>
                <w:szCs w:val="24"/>
              </w:rPr>
              <w:t xml:space="preserve">(this centre-wide policy </w:t>
            </w:r>
            <w:r w:rsidRPr="00217E89">
              <w:rPr>
                <w:rFonts w:cs="Calibri"/>
                <w:szCs w:val="24"/>
              </w:rPr>
              <w:t>should include information where this relates to the exam process</w:t>
            </w:r>
            <w:r w:rsidR="0065195E">
              <w:rPr>
                <w:rFonts w:cs="Calibri"/>
                <w:szCs w:val="24"/>
              </w:rPr>
              <w:t xml:space="preserve"> </w:t>
            </w:r>
            <w:r w:rsidR="0065195E" w:rsidRPr="00641D50">
              <w:rPr>
                <w:rFonts w:cs="Calibri"/>
                <w:szCs w:val="24"/>
              </w:rPr>
              <w:t>and GDPR</w:t>
            </w:r>
            <w:r w:rsidR="00C8033F" w:rsidRPr="00641D50">
              <w:rPr>
                <w:rFonts w:cs="Calibri"/>
                <w:szCs w:val="24"/>
              </w:rPr>
              <w:t>)</w:t>
            </w:r>
            <w:r w:rsidR="00827E4A" w:rsidRPr="00641D50">
              <w:rPr>
                <w:rFonts w:cs="Calibri"/>
                <w:szCs w:val="24"/>
              </w:rPr>
              <w:t xml:space="preserve"> </w:t>
            </w:r>
          </w:p>
          <w:p w14:paraId="483FEDCD" w14:textId="0C3481B9" w:rsidR="001A495F" w:rsidRDefault="00641D50" w:rsidP="001A495F">
            <w:pPr>
              <w:spacing w:before="120" w:after="0" w:line="276" w:lineRule="auto"/>
              <w:rPr>
                <w:rFonts w:cs="Arial"/>
                <w:szCs w:val="24"/>
              </w:rPr>
            </w:pPr>
            <w:r>
              <w:rPr>
                <w:rFonts w:cs="Arial"/>
                <w:szCs w:val="24"/>
              </w:rPr>
              <w:t>C</w:t>
            </w:r>
            <w:r w:rsidR="00827E4A" w:rsidRPr="00641D50">
              <w:rPr>
                <w:rFonts w:cs="Arial"/>
                <w:szCs w:val="24"/>
              </w:rPr>
              <w:t xml:space="preserve">onsideration </w:t>
            </w:r>
            <w:r>
              <w:rPr>
                <w:rFonts w:cs="Arial"/>
                <w:szCs w:val="24"/>
              </w:rPr>
              <w:t xml:space="preserve">is </w:t>
            </w:r>
            <w:r w:rsidR="00827E4A" w:rsidRPr="00641D50">
              <w:rPr>
                <w:rFonts w:cs="Arial"/>
                <w:szCs w:val="24"/>
              </w:rPr>
              <w:t xml:space="preserve">also given to the sharing </w:t>
            </w:r>
            <w:r>
              <w:rPr>
                <w:rFonts w:cs="Arial"/>
                <w:szCs w:val="24"/>
              </w:rPr>
              <w:t xml:space="preserve">of </w:t>
            </w:r>
            <w:r w:rsidR="001A495F" w:rsidRPr="00641D50">
              <w:rPr>
                <w:rFonts w:cs="Arial"/>
                <w:szCs w:val="24"/>
              </w:rPr>
              <w:t>candidate’s</w:t>
            </w:r>
            <w:r w:rsidR="00827E4A" w:rsidRPr="00641D50">
              <w:rPr>
                <w:rFonts w:cs="Arial"/>
                <w:szCs w:val="24"/>
              </w:rPr>
              <w:t xml:space="preserve"> results </w:t>
            </w:r>
            <w:r w:rsidR="00217E89" w:rsidRPr="00641D50">
              <w:rPr>
                <w:rFonts w:cs="Arial"/>
                <w:szCs w:val="24"/>
              </w:rPr>
              <w:t xml:space="preserve">and other exams related information </w:t>
            </w:r>
            <w:r w:rsidR="00827E4A" w:rsidRPr="00641D50">
              <w:rPr>
                <w:rFonts w:cs="Arial"/>
                <w:szCs w:val="24"/>
              </w:rPr>
              <w:t xml:space="preserve">with </w:t>
            </w:r>
            <w:r w:rsidR="00217E89" w:rsidRPr="00641D50">
              <w:rPr>
                <w:rFonts w:cs="Arial"/>
                <w:szCs w:val="24"/>
              </w:rPr>
              <w:t xml:space="preserve">third parties </w:t>
            </w:r>
            <w:r w:rsidR="004542EC" w:rsidRPr="00641D50">
              <w:rPr>
                <w:rFonts w:cs="Arial"/>
                <w:szCs w:val="24"/>
              </w:rPr>
              <w:t>(</w:t>
            </w:r>
            <w:r w:rsidR="00217E89" w:rsidRPr="00641D50">
              <w:rPr>
                <w:rFonts w:cs="Arial"/>
                <w:szCs w:val="24"/>
              </w:rPr>
              <w:t xml:space="preserve">including </w:t>
            </w:r>
            <w:r w:rsidR="00827E4A" w:rsidRPr="00641D50">
              <w:rPr>
                <w:rFonts w:cs="Arial"/>
                <w:szCs w:val="24"/>
              </w:rPr>
              <w:t>parents/carers)</w:t>
            </w:r>
            <w:r>
              <w:rPr>
                <w:rFonts w:cs="Arial"/>
                <w:szCs w:val="24"/>
              </w:rPr>
              <w:t>.</w:t>
            </w:r>
          </w:p>
          <w:p w14:paraId="2E49D7FB" w14:textId="77777777" w:rsidR="001A495F" w:rsidRDefault="00F87267" w:rsidP="001A495F">
            <w:pPr>
              <w:spacing w:before="120" w:after="0" w:line="276" w:lineRule="auto"/>
              <w:rPr>
                <w:rFonts w:cs="Arial"/>
                <w:szCs w:val="24"/>
              </w:rPr>
            </w:pPr>
            <w:r w:rsidRPr="001A495F">
              <w:rPr>
                <w:rFonts w:cs="Arial"/>
                <w:sz w:val="20"/>
                <w:szCs w:val="20"/>
              </w:rPr>
              <w:lastRenderedPageBreak/>
              <w:t xml:space="preserve">The General Regulations cover…obligations arising from current data protection, equality and freedom of information legislation. However, the general regulations are not intended to be relied upon to ensure compliance with the legislation (Section 6). </w:t>
            </w:r>
          </w:p>
          <w:p w14:paraId="22994EA1" w14:textId="77777777" w:rsidR="001A495F" w:rsidRDefault="001A495F" w:rsidP="001A495F">
            <w:pPr>
              <w:spacing w:before="120" w:after="0" w:line="276" w:lineRule="auto"/>
              <w:rPr>
                <w:sz w:val="18"/>
                <w:szCs w:val="18"/>
              </w:rPr>
            </w:pPr>
            <w:r>
              <w:rPr>
                <w:rFonts w:cs="Arial"/>
                <w:szCs w:val="24"/>
              </w:rPr>
              <w:t xml:space="preserve">Our </w:t>
            </w:r>
            <w:r>
              <w:rPr>
                <w:rFonts w:cs="Arial"/>
                <w:sz w:val="20"/>
                <w:szCs w:val="20"/>
              </w:rPr>
              <w:t>centre has</w:t>
            </w:r>
            <w:r w:rsidR="00F87267" w:rsidRPr="001A495F">
              <w:rPr>
                <w:rFonts w:cs="Arial"/>
                <w:sz w:val="20"/>
                <w:szCs w:val="20"/>
              </w:rPr>
              <w:t xml:space="preserve"> have confirmed its readiness to adhere to these regulations when first approved as a centre (see Section 3, page 4).”</w:t>
            </w:r>
            <w:r w:rsidR="00655FD5" w:rsidRPr="001A495F">
              <w:rPr>
                <w:rFonts w:cs="Arial"/>
                <w:sz w:val="20"/>
                <w:szCs w:val="20"/>
              </w:rPr>
              <w:t xml:space="preserve">   </w:t>
            </w:r>
            <w:r w:rsidR="00655FD5" w:rsidRPr="001A495F">
              <w:rPr>
                <w:sz w:val="20"/>
                <w:szCs w:val="20"/>
              </w:rPr>
              <w:t xml:space="preserve">                                                                            </w:t>
            </w:r>
            <w:r>
              <w:rPr>
                <w:sz w:val="20"/>
                <w:szCs w:val="20"/>
              </w:rPr>
              <w:t xml:space="preserve">                              </w:t>
            </w:r>
            <w:r w:rsidR="00655FD5" w:rsidRPr="001A495F">
              <w:rPr>
                <w:sz w:val="20"/>
                <w:szCs w:val="20"/>
              </w:rPr>
              <w:t xml:space="preserve"> </w:t>
            </w:r>
            <w:r w:rsidR="00655FD5" w:rsidRPr="001A495F">
              <w:rPr>
                <w:sz w:val="18"/>
                <w:szCs w:val="18"/>
              </w:rPr>
              <w:t>[</w:t>
            </w:r>
            <w:hyperlink r:id="rId18" w:history="1">
              <w:r w:rsidR="00655FD5" w:rsidRPr="001A495F">
                <w:rPr>
                  <w:rStyle w:val="Hyperlink"/>
                  <w:rFonts w:cs="Arial"/>
                  <w:sz w:val="18"/>
                  <w:szCs w:val="18"/>
                </w:rPr>
                <w:t>GR</w:t>
              </w:r>
            </w:hyperlink>
            <w:r w:rsidR="00655FD5" w:rsidRPr="001A495F">
              <w:rPr>
                <w:sz w:val="18"/>
                <w:szCs w:val="18"/>
              </w:rPr>
              <w:t xml:space="preserve"> 1.2]</w:t>
            </w:r>
          </w:p>
          <w:p w14:paraId="58E6BF23" w14:textId="4F49EF80" w:rsidR="00F87267" w:rsidRPr="001A495F" w:rsidRDefault="001A495F" w:rsidP="001A495F">
            <w:pPr>
              <w:spacing w:before="120" w:after="0" w:line="276" w:lineRule="auto"/>
              <w:rPr>
                <w:rFonts w:cs="Arial"/>
                <w:szCs w:val="24"/>
              </w:rPr>
            </w:pPr>
            <w:r>
              <w:rPr>
                <w:rFonts w:cs="Arial"/>
                <w:sz w:val="20"/>
                <w:szCs w:val="20"/>
              </w:rPr>
              <w:t xml:space="preserve">The centre will </w:t>
            </w:r>
            <w:r w:rsidR="00655FD5" w:rsidRPr="001A495F">
              <w:rPr>
                <w:rFonts w:cs="Arial"/>
                <w:sz w:val="20"/>
                <w:szCs w:val="20"/>
              </w:rPr>
              <w:t>ensure that all candidate data where required by the awarding body has been supplied to the awarding bodies within the terms of the General Data Protection Regulation, the Data Protection Act 2018</w:t>
            </w:r>
            <w:r w:rsidR="00FF6714">
              <w:rPr>
                <w:rFonts w:cs="Arial"/>
                <w:sz w:val="20"/>
                <w:szCs w:val="20"/>
              </w:rPr>
              <w:t xml:space="preserve"> (including 2021 update)</w:t>
            </w:r>
            <w:r w:rsidR="00655FD5" w:rsidRPr="001A495F">
              <w:rPr>
                <w:rFonts w:cs="Arial"/>
                <w:sz w:val="20"/>
                <w:szCs w:val="20"/>
              </w:rPr>
              <w:t xml:space="preserve"> and the Freedom of Information Act 2000, and that candidates have been properly informed that this data has been transferred to the awarding bodies (see section 6, pag</w:t>
            </w:r>
            <w:r>
              <w:rPr>
                <w:rFonts w:cs="Arial"/>
                <w:sz w:val="20"/>
                <w:szCs w:val="20"/>
              </w:rPr>
              <w:t>e 23, for more information.)</w:t>
            </w:r>
            <w:r w:rsidR="00655FD5" w:rsidRPr="001A495F">
              <w:rPr>
                <w:rFonts w:cs="Arial"/>
                <w:sz w:val="20"/>
                <w:szCs w:val="20"/>
              </w:rPr>
              <w:t xml:space="preserve">                                                                                                   </w:t>
            </w:r>
            <w:r>
              <w:rPr>
                <w:rFonts w:cs="Arial"/>
                <w:sz w:val="20"/>
                <w:szCs w:val="20"/>
              </w:rPr>
              <w:t xml:space="preserve">                          </w:t>
            </w:r>
            <w:r w:rsidR="00655FD5" w:rsidRPr="0056325D">
              <w:rPr>
                <w:sz w:val="18"/>
                <w:szCs w:val="18"/>
              </w:rPr>
              <w:t>[</w:t>
            </w:r>
            <w:hyperlink r:id="rId19" w:history="1">
              <w:r w:rsidR="00655FD5" w:rsidRPr="0056325D">
                <w:rPr>
                  <w:rStyle w:val="Hyperlink"/>
                  <w:rFonts w:cs="Arial"/>
                  <w:sz w:val="18"/>
                  <w:szCs w:val="18"/>
                </w:rPr>
                <w:t>GR</w:t>
              </w:r>
            </w:hyperlink>
            <w:r w:rsidR="00655FD5" w:rsidRPr="0056325D">
              <w:rPr>
                <w:sz w:val="18"/>
                <w:szCs w:val="18"/>
              </w:rPr>
              <w:t xml:space="preserve"> 5.8]</w:t>
            </w:r>
          </w:p>
          <w:p w14:paraId="180A7177" w14:textId="77777777" w:rsidR="00217E89" w:rsidRPr="0056325D" w:rsidRDefault="00217E89" w:rsidP="00217E89">
            <w:pPr>
              <w:spacing w:after="0"/>
              <w:rPr>
                <w:b/>
                <w:sz w:val="20"/>
                <w:szCs w:val="20"/>
              </w:rPr>
            </w:pPr>
            <w:r w:rsidRPr="0056325D">
              <w:rPr>
                <w:b/>
                <w:sz w:val="20"/>
                <w:szCs w:val="20"/>
              </w:rPr>
              <w:t>Legislation on sharing information</w:t>
            </w:r>
          </w:p>
          <w:p w14:paraId="2DAD920E" w14:textId="0DD2AEE6" w:rsidR="008E5AAE" w:rsidRPr="0056325D" w:rsidRDefault="008E5AAE" w:rsidP="008E5AAE">
            <w:pPr>
              <w:pStyle w:val="NormalWeb"/>
              <w:spacing w:before="0" w:beforeAutospacing="0" w:after="120" w:afterAutospacing="0" w:line="276" w:lineRule="auto"/>
              <w:rPr>
                <w:rFonts w:ascii="Rockwell" w:hAnsi="Rockwell"/>
                <w:color w:val="0B0C0C"/>
                <w:sz w:val="20"/>
                <w:szCs w:val="20"/>
              </w:rPr>
            </w:pPr>
            <w:r w:rsidRPr="0056325D">
              <w:rPr>
                <w:rFonts w:ascii="Rockwell" w:hAnsi="Rockwell"/>
                <w:color w:val="0B0C0C"/>
                <w:sz w:val="20"/>
                <w:szCs w:val="20"/>
              </w:rPr>
              <w:t>Under the principles of the General Data Protection Regulations 2018 and the Data Protection Act 2018</w:t>
            </w:r>
            <w:r w:rsidR="00FF6714">
              <w:rPr>
                <w:rFonts w:ascii="Rockwell" w:hAnsi="Rockwell"/>
                <w:color w:val="0B0C0C"/>
                <w:sz w:val="20"/>
                <w:szCs w:val="20"/>
              </w:rPr>
              <w:t xml:space="preserve"> (including 2021 update)</w:t>
            </w:r>
            <w:r w:rsidRPr="0056325D">
              <w:rPr>
                <w:rFonts w:ascii="Rockwell" w:hAnsi="Rockwell"/>
                <w:color w:val="0B0C0C"/>
                <w:sz w:val="20"/>
                <w:szCs w:val="20"/>
              </w:rPr>
              <w:t xml:space="preserve">, children and young adults can assume control over their personal information and restrict access to it from the age of </w:t>
            </w:r>
            <w:r w:rsidRPr="0056325D">
              <w:rPr>
                <w:rFonts w:ascii="Rockwell" w:hAnsi="Rockwell"/>
                <w:color w:val="000000"/>
                <w:sz w:val="20"/>
                <w:szCs w:val="20"/>
              </w:rPr>
              <w:t>13.</w:t>
            </w:r>
          </w:p>
          <w:p w14:paraId="76C8E791" w14:textId="77777777" w:rsidR="008E5AAE" w:rsidRPr="0056325D" w:rsidRDefault="008E5AAE" w:rsidP="008E5AAE">
            <w:pPr>
              <w:pStyle w:val="NormalWeb"/>
              <w:spacing w:before="120" w:beforeAutospacing="0" w:after="120" w:afterAutospacing="0" w:line="276" w:lineRule="auto"/>
              <w:rPr>
                <w:rFonts w:ascii="Rockwell" w:hAnsi="Rockwell"/>
                <w:color w:val="0B0C0C"/>
                <w:sz w:val="20"/>
                <w:szCs w:val="20"/>
              </w:rPr>
            </w:pPr>
            <w:r w:rsidRPr="0056325D">
              <w:rPr>
                <w:rFonts w:ascii="Rockwell" w:hAnsi="Rockwell"/>
                <w:color w:val="0B0C0C"/>
                <w:sz w:val="20"/>
                <w:szCs w:val="20"/>
              </w:rPr>
              <w:t>This suggests that candidate consent should be sought to share results or other exams-related information with a third party.</w:t>
            </w:r>
          </w:p>
          <w:p w14:paraId="1468A6A1" w14:textId="77777777" w:rsidR="008E5AAE" w:rsidRPr="0056325D" w:rsidRDefault="008E5AAE" w:rsidP="008E5AAE">
            <w:pPr>
              <w:pStyle w:val="NormalWeb"/>
              <w:spacing w:before="120" w:beforeAutospacing="0" w:after="0" w:afterAutospacing="0" w:line="276" w:lineRule="auto"/>
              <w:rPr>
                <w:rFonts w:ascii="Rockwell" w:hAnsi="Rockwell"/>
                <w:bCs/>
                <w:color w:val="0B0C0C"/>
                <w:sz w:val="20"/>
                <w:szCs w:val="20"/>
              </w:rPr>
            </w:pPr>
            <w:r w:rsidRPr="0056325D">
              <w:rPr>
                <w:rFonts w:ascii="Rockwell" w:hAnsi="Rockwell"/>
                <w:color w:val="0B0C0C"/>
                <w:sz w:val="20"/>
                <w:szCs w:val="20"/>
              </w:rPr>
              <w:t xml:space="preserve">However other legislation and guidance may need to be taken into account regarding sharing information with parents, as example information from the </w:t>
            </w:r>
            <w:r w:rsidRPr="0056325D">
              <w:rPr>
                <w:rFonts w:ascii="Rockwell" w:hAnsi="Rockwell"/>
                <w:bCs/>
                <w:color w:val="0B0C0C"/>
                <w:sz w:val="20"/>
                <w:szCs w:val="20"/>
              </w:rPr>
              <w:t xml:space="preserve">DfE for schools regarding parental responsibility and school reports on pupil performance: </w:t>
            </w:r>
          </w:p>
          <w:p w14:paraId="0DCD3932" w14:textId="77777777" w:rsidR="008E5AAE" w:rsidRPr="0056325D" w:rsidRDefault="008E5AAE" w:rsidP="008E5AAE">
            <w:pPr>
              <w:pStyle w:val="ListParagraph"/>
              <w:numPr>
                <w:ilvl w:val="0"/>
                <w:numId w:val="93"/>
              </w:numPr>
              <w:spacing w:after="0"/>
              <w:contextualSpacing w:val="0"/>
              <w:rPr>
                <w:rFonts w:eastAsia="Times New Roman"/>
                <w:sz w:val="20"/>
                <w:szCs w:val="20"/>
              </w:rPr>
            </w:pPr>
            <w:r w:rsidRPr="0056325D">
              <w:rPr>
                <w:rFonts w:cs="Arial"/>
                <w:bCs/>
                <w:sz w:val="20"/>
                <w:szCs w:val="20"/>
              </w:rPr>
              <w:t xml:space="preserve">Understanding and dealing with issues relating to parental responsibility </w:t>
            </w:r>
            <w:hyperlink r:id="rId20" w:history="1">
              <w:r w:rsidRPr="0056325D">
                <w:rPr>
                  <w:rStyle w:val="Hyperlink"/>
                  <w:rFonts w:eastAsia="Times New Roman"/>
                  <w:sz w:val="20"/>
                  <w:szCs w:val="20"/>
                </w:rPr>
                <w:t>www.gov.uk/government/publications/dealing-with-issues-relating-to-parental-responsibility/understanding-and-dealing-with-issues-relating-to-parental-responsibility</w:t>
              </w:r>
            </w:hyperlink>
            <w:r w:rsidRPr="0056325D">
              <w:rPr>
                <w:sz w:val="20"/>
                <w:szCs w:val="20"/>
              </w:rPr>
              <w:t xml:space="preserve"> </w:t>
            </w:r>
          </w:p>
          <w:p w14:paraId="1517EA50" w14:textId="77777777" w:rsidR="008E5AAE" w:rsidRPr="0056325D" w:rsidRDefault="008E5AAE" w:rsidP="008E5AAE">
            <w:pPr>
              <w:pStyle w:val="NormalWeb"/>
              <w:numPr>
                <w:ilvl w:val="0"/>
                <w:numId w:val="93"/>
              </w:numPr>
              <w:spacing w:before="0" w:beforeAutospacing="0" w:after="0" w:afterAutospacing="0" w:line="276" w:lineRule="auto"/>
              <w:ind w:left="714" w:hanging="357"/>
              <w:rPr>
                <w:rFonts w:ascii="Rockwell" w:hAnsi="Rockwell"/>
                <w:color w:val="0B0C0C"/>
                <w:sz w:val="20"/>
                <w:szCs w:val="20"/>
              </w:rPr>
            </w:pPr>
            <w:r w:rsidRPr="0056325D">
              <w:rPr>
                <w:rFonts w:ascii="Rockwell" w:hAnsi="Rockwell"/>
                <w:bCs/>
                <w:color w:val="0B0C0C"/>
                <w:sz w:val="20"/>
                <w:szCs w:val="20"/>
              </w:rPr>
              <w:t xml:space="preserve">School reports on pupil performance </w:t>
            </w:r>
            <w:hyperlink r:id="rId21" w:history="1">
              <w:r w:rsidRPr="0056325D">
                <w:rPr>
                  <w:rStyle w:val="Hyperlink"/>
                  <w:rFonts w:ascii="Rockwell" w:hAnsi="Rockwell"/>
                  <w:sz w:val="20"/>
                  <w:szCs w:val="20"/>
                </w:rPr>
                <w:t>www.gov.uk/guidance/school-reports-on-pupil-performance-guide-for-headteachers</w:t>
              </w:r>
            </w:hyperlink>
            <w:r w:rsidRPr="0056325D">
              <w:rPr>
                <w:rFonts w:ascii="Rockwell" w:hAnsi="Rockwell"/>
                <w:sz w:val="20"/>
                <w:szCs w:val="20"/>
              </w:rPr>
              <w:t xml:space="preserve"> </w:t>
            </w:r>
          </w:p>
          <w:p w14:paraId="5184CCEA" w14:textId="77777777" w:rsidR="008E5AAE" w:rsidRPr="0056325D" w:rsidRDefault="008E5AAE" w:rsidP="008E5AAE">
            <w:pPr>
              <w:pStyle w:val="NormalWeb"/>
              <w:spacing w:before="120" w:beforeAutospacing="0" w:after="0" w:afterAutospacing="0" w:line="276" w:lineRule="auto"/>
              <w:rPr>
                <w:rFonts w:ascii="Rockwell" w:hAnsi="Rockwell"/>
                <w:b/>
                <w:color w:val="0B0C0C"/>
                <w:sz w:val="20"/>
                <w:szCs w:val="20"/>
              </w:rPr>
            </w:pPr>
            <w:r w:rsidRPr="0056325D">
              <w:rPr>
                <w:rFonts w:ascii="Rockwell" w:hAnsi="Rockwell"/>
                <w:b/>
                <w:color w:val="0B0C0C"/>
                <w:sz w:val="20"/>
                <w:szCs w:val="20"/>
              </w:rPr>
              <w:t>Publication of exam results</w:t>
            </w:r>
          </w:p>
          <w:p w14:paraId="5CDDE846" w14:textId="31B9FBAC" w:rsidR="008E5AAE" w:rsidRPr="008E5AAE" w:rsidRDefault="008E5AAE" w:rsidP="008E5AAE">
            <w:pPr>
              <w:pStyle w:val="NormalWeb"/>
              <w:spacing w:before="0" w:beforeAutospacing="0" w:after="120" w:afterAutospacing="0" w:line="276" w:lineRule="auto"/>
              <w:rPr>
                <w:rFonts w:ascii="Rockwell" w:hAnsi="Rockwell"/>
                <w:sz w:val="20"/>
                <w:szCs w:val="20"/>
              </w:rPr>
            </w:pPr>
            <w:r w:rsidRPr="0056325D">
              <w:rPr>
                <w:rFonts w:ascii="Rockwell" w:hAnsi="Rockwell"/>
                <w:color w:val="0B0C0C"/>
                <w:sz w:val="20"/>
                <w:szCs w:val="20"/>
              </w:rPr>
              <w:t xml:space="preserve">Refer to ICO (Information Commissioner’s Office) </w:t>
            </w:r>
            <w:hyperlink r:id="rId22" w:history="1">
              <w:r w:rsidRPr="0056325D">
                <w:rPr>
                  <w:rStyle w:val="Hyperlink"/>
                  <w:rFonts w:ascii="Rockwell" w:hAnsi="Rockwell"/>
                  <w:sz w:val="20"/>
                  <w:szCs w:val="20"/>
                </w:rPr>
                <w:t>Education and Families</w:t>
              </w:r>
            </w:hyperlink>
            <w:r w:rsidRPr="0056325D">
              <w:rPr>
                <w:rFonts w:ascii="Rockwell" w:hAnsi="Rockwell"/>
                <w:color w:val="0B0C0C"/>
                <w:sz w:val="20"/>
                <w:szCs w:val="20"/>
              </w:rPr>
              <w:t xml:space="preserve"> information and the document </w:t>
            </w:r>
            <w:hyperlink r:id="rId23" w:history="1">
              <w:r w:rsidRPr="0056325D">
                <w:rPr>
                  <w:rStyle w:val="Hyperlink"/>
                  <w:rFonts w:ascii="Rockwell" w:hAnsi="Rockwell"/>
                  <w:sz w:val="20"/>
                  <w:szCs w:val="20"/>
                </w:rPr>
                <w:t>Publishing exam results</w:t>
              </w:r>
            </w:hyperlink>
            <w:r w:rsidRPr="0056325D">
              <w:rPr>
                <w:rFonts w:ascii="Rockwell" w:hAnsi="Rockwell"/>
                <w:color w:val="0B0C0C"/>
                <w:sz w:val="20"/>
                <w:szCs w:val="20"/>
              </w:rPr>
              <w:t>.</w:t>
            </w:r>
          </w:p>
        </w:tc>
      </w:tr>
    </w:tbl>
    <w:p w14:paraId="600A7EA1" w14:textId="77777777" w:rsidR="00A402A4" w:rsidRPr="00A402A4" w:rsidRDefault="00A402A4" w:rsidP="00A402A4">
      <w:pPr>
        <w:pStyle w:val="ListParagraph"/>
        <w:autoSpaceDE w:val="0"/>
        <w:autoSpaceDN w:val="0"/>
        <w:adjustRightInd w:val="0"/>
        <w:spacing w:after="0" w:line="276" w:lineRule="auto"/>
        <w:rPr>
          <w:rFonts w:cs="Arial"/>
          <w:color w:val="000000"/>
          <w:szCs w:val="24"/>
        </w:rPr>
      </w:pPr>
    </w:p>
    <w:p w14:paraId="13F15E63" w14:textId="4F904C07" w:rsidR="00775F95" w:rsidRPr="00A45DBA" w:rsidRDefault="00775F95" w:rsidP="00AE465C">
      <w:pPr>
        <w:pStyle w:val="ListParagraph"/>
        <w:numPr>
          <w:ilvl w:val="0"/>
          <w:numId w:val="1"/>
        </w:numPr>
        <w:autoSpaceDE w:val="0"/>
        <w:autoSpaceDN w:val="0"/>
        <w:adjustRightInd w:val="0"/>
        <w:spacing w:after="0" w:line="276" w:lineRule="auto"/>
        <w:rPr>
          <w:rFonts w:cs="Arial"/>
          <w:color w:val="000000"/>
          <w:szCs w:val="24"/>
        </w:rPr>
      </w:pPr>
      <w:r w:rsidRPr="00A45DBA">
        <w:rPr>
          <w:rFonts w:cs="Arial"/>
          <w:bCs/>
          <w:color w:val="000000"/>
          <w:szCs w:val="24"/>
        </w:rPr>
        <w:t>Ensures the centre has documented processes in place relating to access arrangements and reasonable adjustments</w:t>
      </w:r>
    </w:p>
    <w:p w14:paraId="2DBEC3AC" w14:textId="35615DB9" w:rsidR="00775F95" w:rsidRPr="00A45DBA" w:rsidRDefault="00775F95" w:rsidP="00775F95">
      <w:pPr>
        <w:pStyle w:val="Headinglevel2"/>
        <w:spacing w:before="120" w:after="120" w:line="276" w:lineRule="auto"/>
        <w:ind w:firstLine="720"/>
        <w:rPr>
          <w:rFonts w:cs="Arial"/>
        </w:rPr>
      </w:pPr>
      <w:bookmarkStart w:id="13" w:name="_Toc526777008"/>
      <w:r w:rsidRPr="00A45DBA">
        <w:rPr>
          <w:rFonts w:cs="Arial"/>
        </w:rPr>
        <w:t>Access arrangements policy</w:t>
      </w:r>
      <w:bookmarkEnd w:id="13"/>
    </w:p>
    <w:tbl>
      <w:tblPr>
        <w:tblStyle w:val="TableGrid"/>
        <w:tblW w:w="0" w:type="auto"/>
        <w:tblInd w:w="720" w:type="dxa"/>
        <w:tblLook w:val="04A0" w:firstRow="1" w:lastRow="0" w:firstColumn="1" w:lastColumn="0" w:noHBand="0" w:noVBand="1"/>
      </w:tblPr>
      <w:tblGrid>
        <w:gridCol w:w="9322"/>
      </w:tblGrid>
      <w:tr w:rsidR="00775F95" w:rsidRPr="0010615F" w14:paraId="6DDB26BA" w14:textId="77777777" w:rsidTr="00775F95">
        <w:tc>
          <w:tcPr>
            <w:tcW w:w="9890" w:type="dxa"/>
          </w:tcPr>
          <w:p w14:paraId="6F34CC01" w14:textId="3EE165DC" w:rsidR="00641D50" w:rsidRPr="00DC6BE9" w:rsidRDefault="00641D50" w:rsidP="00DC6BE9">
            <w:pPr>
              <w:spacing w:before="120" w:after="0" w:line="276" w:lineRule="auto"/>
              <w:rPr>
                <w:rFonts w:cs="Arial"/>
                <w:szCs w:val="24"/>
              </w:rPr>
            </w:pPr>
            <w:r>
              <w:rPr>
                <w:rFonts w:cs="Arial"/>
                <w:szCs w:val="24"/>
              </w:rPr>
              <w:t>See appendix and Exam Officer’s file.</w:t>
            </w:r>
            <w:r w:rsidR="00DC6BE9">
              <w:rPr>
                <w:rFonts w:cs="Arial"/>
                <w:szCs w:val="24"/>
              </w:rPr>
              <w:t xml:space="preserve"> </w:t>
            </w:r>
          </w:p>
          <w:p w14:paraId="1496878F" w14:textId="04FC3004" w:rsidR="00AE465C" w:rsidRPr="00C42733" w:rsidRDefault="00FE4010" w:rsidP="00C42733">
            <w:pPr>
              <w:autoSpaceDE w:val="0"/>
              <w:autoSpaceDN w:val="0"/>
              <w:adjustRightInd w:val="0"/>
              <w:spacing w:after="120"/>
              <w:rPr>
                <w:sz w:val="18"/>
                <w:szCs w:val="18"/>
              </w:rPr>
            </w:pPr>
            <w:r w:rsidRPr="00C42733">
              <w:rPr>
                <w:rFonts w:cs="Arial"/>
                <w:i/>
                <w:color w:val="000000"/>
                <w:sz w:val="20"/>
                <w:szCs w:val="20"/>
              </w:rPr>
              <w:t xml:space="preserve">The </w:t>
            </w:r>
            <w:r w:rsidRPr="0056325D">
              <w:rPr>
                <w:rFonts w:cs="Arial"/>
                <w:i/>
                <w:color w:val="000000"/>
                <w:sz w:val="20"/>
                <w:szCs w:val="20"/>
              </w:rPr>
              <w:t xml:space="preserve">head of centre/senior leadership team </w:t>
            </w:r>
            <w:r w:rsidR="00775F95" w:rsidRPr="0056325D">
              <w:rPr>
                <w:rFonts w:cs="Arial"/>
                <w:i/>
                <w:color w:val="000000"/>
                <w:sz w:val="20"/>
                <w:szCs w:val="20"/>
              </w:rPr>
              <w:t xml:space="preserve">have </w:t>
            </w:r>
            <w:r w:rsidR="00AE465C" w:rsidRPr="0056325D">
              <w:rPr>
                <w:rFonts w:cs="Tahoma"/>
                <w:i/>
                <w:color w:val="000000"/>
                <w:sz w:val="20"/>
                <w:szCs w:val="20"/>
              </w:rPr>
              <w:t>a written process in place to not only check the qualification(s) of their assessor(s) but that the correct procedures are followed as per Chapter 7 of the JCQ publication Access Arrangements and Reasonable Adjustments</w:t>
            </w:r>
            <w:r w:rsidR="001A495F">
              <w:rPr>
                <w:rFonts w:cs="Tahoma"/>
                <w:i/>
                <w:color w:val="000000"/>
                <w:sz w:val="20"/>
                <w:szCs w:val="20"/>
              </w:rPr>
              <w:t>.</w:t>
            </w:r>
            <w:r w:rsidR="00C42733" w:rsidRPr="0056325D">
              <w:rPr>
                <w:sz w:val="18"/>
                <w:szCs w:val="18"/>
              </w:rPr>
              <w:t xml:space="preserve">                              [</w:t>
            </w:r>
            <w:hyperlink r:id="rId24" w:history="1">
              <w:r w:rsidR="00C42733" w:rsidRPr="0056325D">
                <w:rPr>
                  <w:rStyle w:val="Hyperlink"/>
                  <w:rFonts w:cs="Arial"/>
                  <w:sz w:val="18"/>
                  <w:szCs w:val="18"/>
                </w:rPr>
                <w:t>GR</w:t>
              </w:r>
            </w:hyperlink>
            <w:r w:rsidR="00C42733" w:rsidRPr="0056325D">
              <w:rPr>
                <w:sz w:val="18"/>
                <w:szCs w:val="18"/>
              </w:rPr>
              <w:t xml:space="preserve"> 5.4]</w:t>
            </w:r>
          </w:p>
        </w:tc>
      </w:tr>
    </w:tbl>
    <w:p w14:paraId="702277EA" w14:textId="7B853ABD" w:rsidR="00775F95" w:rsidRPr="00187708" w:rsidRDefault="00775F95" w:rsidP="001D0A1C">
      <w:pPr>
        <w:pStyle w:val="Heading4"/>
        <w:numPr>
          <w:ilvl w:val="0"/>
          <w:numId w:val="81"/>
        </w:numPr>
        <w:spacing w:before="120" w:line="276" w:lineRule="auto"/>
        <w:ind w:left="714" w:hanging="357"/>
        <w:rPr>
          <w:rFonts w:ascii="Rockwell" w:hAnsi="Rockwell"/>
          <w:b w:val="0"/>
          <w:sz w:val="24"/>
          <w:szCs w:val="24"/>
        </w:rPr>
      </w:pPr>
      <w:r w:rsidRPr="00AD2E69">
        <w:rPr>
          <w:rFonts w:ascii="Rockwell" w:hAnsi="Rockwell"/>
          <w:b w:val="0"/>
          <w:sz w:val="24"/>
          <w:szCs w:val="24"/>
        </w:rPr>
        <w:t>Ensures staff are only entered for qualifications through the centre</w:t>
      </w:r>
      <w:r w:rsidR="002B1D55" w:rsidRPr="00AD2E69">
        <w:rPr>
          <w:rFonts w:ascii="Rockwell" w:hAnsi="Rockwell"/>
          <w:b w:val="0"/>
          <w:sz w:val="24"/>
          <w:szCs w:val="24"/>
        </w:rPr>
        <w:t xml:space="preserve"> as a last resort</w:t>
      </w:r>
      <w:r w:rsidRPr="00AD2E69">
        <w:rPr>
          <w:rFonts w:ascii="Rockwell" w:hAnsi="Rockwell"/>
          <w:b w:val="0"/>
          <w:sz w:val="24"/>
          <w:szCs w:val="24"/>
        </w:rPr>
        <w:t xml:space="preserve"> </w:t>
      </w:r>
      <w:r w:rsidR="00C42733" w:rsidRPr="00AD2E69">
        <w:rPr>
          <w:rFonts w:ascii="Rockwell" w:hAnsi="Rockwell"/>
          <w:b w:val="0"/>
          <w:sz w:val="24"/>
          <w:szCs w:val="24"/>
        </w:rPr>
        <w:t>where the member of centre staff is unable to find another centre</w:t>
      </w:r>
      <w:r w:rsidR="00AD2E69">
        <w:rPr>
          <w:rFonts w:ascii="Rockwell" w:hAnsi="Rockwell"/>
          <w:b w:val="0"/>
          <w:sz w:val="24"/>
          <w:szCs w:val="24"/>
        </w:rPr>
        <w:t>.</w:t>
      </w:r>
    </w:p>
    <w:p w14:paraId="6AD1524F" w14:textId="1034204D" w:rsidR="008A4420" w:rsidRPr="004B39BD" w:rsidRDefault="00775F95" w:rsidP="001D0A1C">
      <w:pPr>
        <w:pStyle w:val="ListParagraph"/>
        <w:numPr>
          <w:ilvl w:val="0"/>
          <w:numId w:val="1"/>
        </w:numPr>
        <w:autoSpaceDE w:val="0"/>
        <w:autoSpaceDN w:val="0"/>
        <w:adjustRightInd w:val="0"/>
        <w:spacing w:after="0" w:line="276" w:lineRule="auto"/>
        <w:rPr>
          <w:rFonts w:cs="Arial"/>
          <w:color w:val="000000"/>
          <w:szCs w:val="24"/>
        </w:rPr>
      </w:pPr>
      <w:r w:rsidRPr="004B39BD">
        <w:rPr>
          <w:rFonts w:cs="Arial"/>
          <w:bCs/>
          <w:color w:val="000000"/>
          <w:szCs w:val="24"/>
        </w:rPr>
        <w:t xml:space="preserve">Ensures the </w:t>
      </w:r>
      <w:r w:rsidR="00FC18B6" w:rsidRPr="004B39BD">
        <w:rPr>
          <w:rFonts w:cs="Arial"/>
          <w:bCs/>
          <w:color w:val="000000"/>
          <w:szCs w:val="24"/>
        </w:rPr>
        <w:t xml:space="preserve">relevant awarding bodies are informed of any </w:t>
      </w:r>
      <w:r w:rsidR="00212018" w:rsidRPr="004B39BD">
        <w:rPr>
          <w:rFonts w:cs="Arial"/>
          <w:bCs/>
          <w:color w:val="000000"/>
          <w:szCs w:val="24"/>
        </w:rPr>
        <w:t xml:space="preserve">declaration/conflict of interest </w:t>
      </w:r>
      <w:r w:rsidR="00FC18B6" w:rsidRPr="004B39BD">
        <w:rPr>
          <w:rFonts w:cs="Arial"/>
          <w:bCs/>
          <w:color w:val="000000"/>
          <w:szCs w:val="24"/>
        </w:rPr>
        <w:t>where a candidate is being taught, prepared, entered or sitting exams where a relevant member of centre staff has a personal connection to the candidate</w:t>
      </w:r>
      <w:r w:rsidR="00AD2E69">
        <w:rPr>
          <w:rFonts w:cs="Arial"/>
          <w:bCs/>
          <w:color w:val="000000"/>
          <w:szCs w:val="24"/>
        </w:rPr>
        <w:t>.</w:t>
      </w:r>
    </w:p>
    <w:p w14:paraId="1ED005A5" w14:textId="5805B750" w:rsidR="00F8786F" w:rsidRPr="004B39BD" w:rsidRDefault="00F8786F" w:rsidP="001D0A1C">
      <w:pPr>
        <w:pStyle w:val="ListParagraph"/>
        <w:numPr>
          <w:ilvl w:val="0"/>
          <w:numId w:val="1"/>
        </w:numPr>
        <w:autoSpaceDE w:val="0"/>
        <w:autoSpaceDN w:val="0"/>
        <w:adjustRightInd w:val="0"/>
        <w:spacing w:after="0" w:line="276" w:lineRule="auto"/>
        <w:rPr>
          <w:rFonts w:cs="Arial"/>
          <w:color w:val="000000"/>
          <w:szCs w:val="24"/>
        </w:rPr>
      </w:pPr>
      <w:r w:rsidRPr="004B39BD">
        <w:rPr>
          <w:rFonts w:cs="Arial"/>
          <w:color w:val="000000"/>
          <w:szCs w:val="24"/>
        </w:rPr>
        <w:t xml:space="preserve">Ensures other relevant centre staff </w:t>
      </w:r>
      <w:r w:rsidR="002A0892" w:rsidRPr="004B39BD">
        <w:rPr>
          <w:rFonts w:cs="Arial"/>
          <w:color w:val="000000"/>
          <w:szCs w:val="24"/>
        </w:rPr>
        <w:t xml:space="preserve">where they may be </w:t>
      </w:r>
      <w:r w:rsidRPr="004B39BD">
        <w:rPr>
          <w:rFonts w:cs="Arial"/>
          <w:color w:val="000000"/>
          <w:szCs w:val="24"/>
        </w:rPr>
        <w:t xml:space="preserve">involved in the receipt and dispatch of confidential exam materials are briefed on </w:t>
      </w:r>
      <w:r w:rsidR="002A0892" w:rsidRPr="004B39BD">
        <w:rPr>
          <w:rFonts w:cs="Arial"/>
          <w:color w:val="000000"/>
          <w:szCs w:val="24"/>
        </w:rPr>
        <w:t xml:space="preserve">the requirements for </w:t>
      </w:r>
      <w:r w:rsidRPr="004B39BD">
        <w:rPr>
          <w:rFonts w:cs="Arial"/>
          <w:color w:val="000000"/>
          <w:szCs w:val="24"/>
        </w:rPr>
        <w:t>maintaining the integrity and confidentiality of the exam materials</w:t>
      </w:r>
    </w:p>
    <w:p w14:paraId="0F3C57BF" w14:textId="77777777" w:rsidR="00D977C6" w:rsidRPr="00D977C6" w:rsidRDefault="00187708" w:rsidP="00D977C6">
      <w:pPr>
        <w:pStyle w:val="ListParagraph"/>
        <w:numPr>
          <w:ilvl w:val="0"/>
          <w:numId w:val="1"/>
        </w:numPr>
        <w:autoSpaceDE w:val="0"/>
        <w:autoSpaceDN w:val="0"/>
        <w:adjustRightInd w:val="0"/>
        <w:spacing w:before="120" w:after="0" w:line="276" w:lineRule="auto"/>
        <w:ind w:left="714" w:hanging="357"/>
        <w:rPr>
          <w:rFonts w:cstheme="minorHAnsi"/>
          <w:szCs w:val="24"/>
        </w:rPr>
      </w:pPr>
      <w:r w:rsidRPr="00D977C6">
        <w:rPr>
          <w:rFonts w:cstheme="minorHAnsi"/>
          <w:szCs w:val="24"/>
        </w:rPr>
        <w:lastRenderedPageBreak/>
        <w:t xml:space="preserve">Ensures members of centre staff do </w:t>
      </w:r>
      <w:r w:rsidRPr="00D977C6">
        <w:rPr>
          <w:rFonts w:cstheme="minorHAnsi"/>
          <w:b/>
          <w:szCs w:val="24"/>
        </w:rPr>
        <w:t xml:space="preserve">not </w:t>
      </w:r>
      <w:r w:rsidRPr="00D977C6">
        <w:rPr>
          <w:rFonts w:cstheme="minorHAnsi"/>
          <w:szCs w:val="24"/>
        </w:rPr>
        <w:t xml:space="preserve">forward e-mails and letters from awarding body or JCQ personnel without prior consent to </w:t>
      </w:r>
      <w:r w:rsidRPr="0083185C">
        <w:rPr>
          <w:rFonts w:cstheme="minorHAnsi"/>
          <w:szCs w:val="24"/>
        </w:rPr>
        <w:t xml:space="preserve">third parties or upload such correspondence onto social media sites </w:t>
      </w:r>
      <w:r w:rsidR="00FC18B6" w:rsidRPr="0083185C">
        <w:rPr>
          <w:rFonts w:cstheme="minorHAnsi"/>
          <w:szCs w:val="24"/>
        </w:rPr>
        <w:t>and applications</w:t>
      </w:r>
    </w:p>
    <w:p w14:paraId="15DB7F4D" w14:textId="6053DF60" w:rsidR="00AA198A" w:rsidRPr="00D977C6" w:rsidRDefault="00187708" w:rsidP="007A0987">
      <w:pPr>
        <w:pStyle w:val="ListParagraph"/>
        <w:numPr>
          <w:ilvl w:val="0"/>
          <w:numId w:val="1"/>
        </w:numPr>
        <w:autoSpaceDE w:val="0"/>
        <w:autoSpaceDN w:val="0"/>
        <w:adjustRightInd w:val="0"/>
        <w:spacing w:before="120" w:after="120" w:line="276" w:lineRule="auto"/>
        <w:ind w:left="714" w:hanging="357"/>
        <w:rPr>
          <w:rFonts w:cstheme="minorHAnsi"/>
          <w:szCs w:val="24"/>
        </w:rPr>
      </w:pPr>
      <w:r w:rsidRPr="00D977C6">
        <w:rPr>
          <w:rFonts w:cstheme="minorHAnsi"/>
          <w:szCs w:val="24"/>
        </w:rPr>
        <w:t xml:space="preserve">Ensures members of centre staff do </w:t>
      </w:r>
      <w:r w:rsidRPr="00D977C6">
        <w:rPr>
          <w:rFonts w:cstheme="minorHAnsi"/>
          <w:b/>
          <w:szCs w:val="24"/>
        </w:rPr>
        <w:t xml:space="preserve">not </w:t>
      </w:r>
      <w:r w:rsidRPr="00D977C6">
        <w:rPr>
          <w:rFonts w:cstheme="minorHAnsi"/>
          <w:szCs w:val="24"/>
        </w:rPr>
        <w:t>advise parents/candidates to contact awarding bodies/JCQ directly</w:t>
      </w:r>
      <w:r w:rsidR="00D977C6" w:rsidRPr="00D977C6">
        <w:rPr>
          <w:rFonts w:cstheme="minorHAnsi"/>
          <w:szCs w:val="24"/>
        </w:rPr>
        <w:t xml:space="preserve"> </w:t>
      </w:r>
      <w:r w:rsidR="00D977C6" w:rsidRPr="004B39BD">
        <w:rPr>
          <w:rFonts w:cstheme="minorHAnsi"/>
          <w:szCs w:val="24"/>
        </w:rPr>
        <w:t>nor provide them with addresses/email addresses of awarding body examining/assessment or JCQ personnel</w:t>
      </w:r>
      <w:r w:rsidR="004B39BD">
        <w:rPr>
          <w:rFonts w:cstheme="minorHAnsi"/>
          <w:szCs w:val="24"/>
        </w:rPr>
        <w:t>.</w:t>
      </w:r>
    </w:p>
    <w:p w14:paraId="4A9C458B" w14:textId="6C444D2E" w:rsidR="00775F95" w:rsidRPr="00A45DBA" w:rsidRDefault="00775F95" w:rsidP="00A45DBA">
      <w:pPr>
        <w:spacing w:line="276" w:lineRule="auto"/>
        <w:rPr>
          <w:rFonts w:cs="Arial"/>
          <w:b/>
          <w:szCs w:val="24"/>
        </w:rPr>
      </w:pPr>
      <w:r w:rsidRPr="00CC782A">
        <w:rPr>
          <w:rFonts w:cs="Arial"/>
          <w:b/>
          <w:szCs w:val="24"/>
        </w:rPr>
        <w:t>Exams officer</w:t>
      </w:r>
      <w:r w:rsidR="00FE4010">
        <w:rPr>
          <w:rFonts w:cs="Arial"/>
          <w:b/>
          <w:szCs w:val="24"/>
        </w:rPr>
        <w:t xml:space="preserve"> </w:t>
      </w:r>
    </w:p>
    <w:p w14:paraId="26F975BC" w14:textId="77777777" w:rsidR="00A45DBA" w:rsidRDefault="00775F95" w:rsidP="001D0A1C">
      <w:pPr>
        <w:pStyle w:val="ListParagraph"/>
        <w:numPr>
          <w:ilvl w:val="0"/>
          <w:numId w:val="35"/>
        </w:numPr>
        <w:spacing w:line="276" w:lineRule="auto"/>
        <w:rPr>
          <w:rFonts w:cs="Arial"/>
          <w:szCs w:val="24"/>
        </w:rPr>
      </w:pPr>
      <w:r w:rsidRPr="00A45DBA">
        <w:rPr>
          <w:rFonts w:cs="Arial"/>
          <w:szCs w:val="24"/>
        </w:rPr>
        <w:t>Understands the contents of annually updated JCQ publications including:</w:t>
      </w:r>
    </w:p>
    <w:p w14:paraId="0BE3F9F7" w14:textId="77777777" w:rsidR="00A45DBA" w:rsidRPr="00D977C6" w:rsidRDefault="000A444C" w:rsidP="00A45DBA">
      <w:pPr>
        <w:pStyle w:val="ListParagraph"/>
        <w:spacing w:line="276" w:lineRule="auto"/>
        <w:rPr>
          <w:rStyle w:val="Hyperlink"/>
          <w:rFonts w:ascii="Rockwell Condensed" w:hAnsi="Rockwell Condensed" w:cs="Arial"/>
          <w:szCs w:val="24"/>
        </w:rPr>
      </w:pPr>
      <w:hyperlink r:id="rId25" w:history="1">
        <w:r w:rsidR="00775F95" w:rsidRPr="00D977C6">
          <w:rPr>
            <w:rStyle w:val="Hyperlink"/>
            <w:rFonts w:ascii="Rockwell Condensed" w:hAnsi="Rockwell Condensed" w:cs="Arial"/>
            <w:szCs w:val="24"/>
          </w:rPr>
          <w:t>General regulations for approved centres</w:t>
        </w:r>
      </w:hyperlink>
    </w:p>
    <w:p w14:paraId="2667B4CA" w14:textId="77777777" w:rsidR="00A45DBA" w:rsidRPr="00D977C6" w:rsidRDefault="000A444C" w:rsidP="00A45DBA">
      <w:pPr>
        <w:pStyle w:val="ListParagraph"/>
        <w:spacing w:line="276" w:lineRule="auto"/>
        <w:rPr>
          <w:rStyle w:val="Hyperlink"/>
          <w:rFonts w:ascii="Rockwell Condensed" w:hAnsi="Rockwell Condensed" w:cs="Arial"/>
          <w:szCs w:val="24"/>
        </w:rPr>
      </w:pPr>
      <w:hyperlink r:id="rId26" w:history="1">
        <w:r w:rsidR="00775F95" w:rsidRPr="00D977C6">
          <w:rPr>
            <w:rStyle w:val="Hyperlink"/>
            <w:rFonts w:ascii="Rockwell Condensed" w:hAnsi="Rockwell Condensed" w:cs="Arial"/>
            <w:szCs w:val="24"/>
          </w:rPr>
          <w:t>Instructions for conducting examinations</w:t>
        </w:r>
      </w:hyperlink>
    </w:p>
    <w:p w14:paraId="5CDEE6FE" w14:textId="77777777" w:rsidR="00A45DBA" w:rsidRPr="00D977C6" w:rsidRDefault="000A444C" w:rsidP="00A45DBA">
      <w:pPr>
        <w:pStyle w:val="ListParagraph"/>
        <w:spacing w:line="276" w:lineRule="auto"/>
        <w:rPr>
          <w:rStyle w:val="Hyperlink"/>
          <w:rFonts w:ascii="Rockwell Condensed" w:hAnsi="Rockwell Condensed" w:cs="Arial"/>
          <w:szCs w:val="24"/>
        </w:rPr>
      </w:pPr>
      <w:hyperlink r:id="rId27" w:history="1">
        <w:r w:rsidR="00775F95" w:rsidRPr="00D977C6">
          <w:rPr>
            <w:rStyle w:val="Hyperlink"/>
            <w:rFonts w:ascii="Rockwell Condensed" w:hAnsi="Rockwell Condensed" w:cs="Arial"/>
            <w:szCs w:val="24"/>
          </w:rPr>
          <w:t>Suspected Malpractice in Examinations and Assessments</w:t>
        </w:r>
      </w:hyperlink>
    </w:p>
    <w:p w14:paraId="17DDC3AF" w14:textId="01C77BA4" w:rsidR="00775F95" w:rsidRPr="00A45DBA" w:rsidRDefault="000A444C" w:rsidP="00A45DBA">
      <w:pPr>
        <w:pStyle w:val="ListParagraph"/>
        <w:spacing w:line="276" w:lineRule="auto"/>
        <w:rPr>
          <w:rFonts w:cs="Arial"/>
          <w:szCs w:val="24"/>
        </w:rPr>
      </w:pPr>
      <w:hyperlink r:id="rId28" w:history="1">
        <w:r w:rsidR="00775F95" w:rsidRPr="00D977C6">
          <w:rPr>
            <w:rStyle w:val="Hyperlink"/>
            <w:rFonts w:ascii="Rockwell Condensed" w:hAnsi="Rockwell Condensed" w:cs="Arial"/>
            <w:szCs w:val="24"/>
          </w:rPr>
          <w:t>Post-results services</w:t>
        </w:r>
      </w:hyperlink>
      <w:r w:rsidR="00775F95" w:rsidRPr="00A45DBA">
        <w:rPr>
          <w:rStyle w:val="Hyperlink"/>
          <w:rFonts w:cs="Arial"/>
          <w:color w:val="auto"/>
          <w:szCs w:val="24"/>
          <w:u w:val="none"/>
        </w:rPr>
        <w:t xml:space="preserve"> (PRS)</w:t>
      </w:r>
    </w:p>
    <w:p w14:paraId="31A8D775" w14:textId="77777777" w:rsidR="00775F95" w:rsidRPr="00A45DBA" w:rsidRDefault="00775F95" w:rsidP="001D0A1C">
      <w:pPr>
        <w:pStyle w:val="ListParagraph"/>
        <w:numPr>
          <w:ilvl w:val="0"/>
          <w:numId w:val="35"/>
        </w:numPr>
        <w:spacing w:line="276" w:lineRule="auto"/>
        <w:rPr>
          <w:rFonts w:cs="Arial"/>
          <w:szCs w:val="24"/>
        </w:rPr>
      </w:pPr>
      <w:r w:rsidRPr="00A45DBA">
        <w:rPr>
          <w:rFonts w:cs="Arial"/>
          <w:szCs w:val="24"/>
        </w:rPr>
        <w:t>Is familiar with the contents of annually updated information from awarding bodies on administrative procedures, key tasks, key dates and deadlines</w:t>
      </w:r>
    </w:p>
    <w:p w14:paraId="355E76E6" w14:textId="77777777" w:rsidR="00775F95" w:rsidRPr="00A45DBA" w:rsidRDefault="00775F95" w:rsidP="001D0A1C">
      <w:pPr>
        <w:pStyle w:val="ListParagraph"/>
        <w:numPr>
          <w:ilvl w:val="0"/>
          <w:numId w:val="36"/>
        </w:numPr>
        <w:spacing w:line="276" w:lineRule="auto"/>
        <w:rPr>
          <w:rFonts w:cs="Arial"/>
          <w:szCs w:val="24"/>
        </w:rPr>
      </w:pPr>
      <w:r w:rsidRPr="00A45DBA">
        <w:rPr>
          <w:rFonts w:cs="Arial"/>
          <w:szCs w:val="24"/>
        </w:rPr>
        <w:t>Ensures key tasks are undertaken and key dates and deadlines met</w:t>
      </w:r>
    </w:p>
    <w:p w14:paraId="040435C4" w14:textId="1E64C35B" w:rsidR="00775F95" w:rsidRPr="00D977C6" w:rsidRDefault="00775F95" w:rsidP="001D0A1C">
      <w:pPr>
        <w:pStyle w:val="ListParagraph"/>
        <w:numPr>
          <w:ilvl w:val="0"/>
          <w:numId w:val="36"/>
        </w:numPr>
        <w:spacing w:line="276" w:lineRule="auto"/>
        <w:rPr>
          <w:rFonts w:cs="Arial"/>
          <w:b/>
          <w:szCs w:val="24"/>
        </w:rPr>
      </w:pPr>
      <w:r w:rsidRPr="00D977C6">
        <w:rPr>
          <w:rFonts w:cs="Arial"/>
          <w:szCs w:val="24"/>
        </w:rPr>
        <w:t>Recruits, trains and deploys a team of internal/external invigilators; appoints lead invigilators, as required</w:t>
      </w:r>
      <w:r w:rsidR="003C32E6" w:rsidRPr="00D977C6">
        <w:rPr>
          <w:rFonts w:cs="Arial"/>
          <w:szCs w:val="24"/>
        </w:rPr>
        <w:t xml:space="preserve"> and keeps a record of the</w:t>
      </w:r>
      <w:r w:rsidR="007A0987">
        <w:rPr>
          <w:rFonts w:cs="Arial"/>
          <w:szCs w:val="24"/>
        </w:rPr>
        <w:t xml:space="preserve"> </w:t>
      </w:r>
      <w:r w:rsidR="007A0987" w:rsidRPr="00AD2E69">
        <w:rPr>
          <w:rFonts w:cs="Arial"/>
          <w:szCs w:val="24"/>
        </w:rPr>
        <w:t>content of</w:t>
      </w:r>
      <w:r w:rsidR="003C32E6" w:rsidRPr="00AD2E69">
        <w:rPr>
          <w:rFonts w:cs="Arial"/>
          <w:szCs w:val="24"/>
        </w:rPr>
        <w:t xml:space="preserve"> training</w:t>
      </w:r>
      <w:r w:rsidR="003C32E6" w:rsidRPr="00D977C6">
        <w:rPr>
          <w:rFonts w:cs="Arial"/>
          <w:szCs w:val="24"/>
        </w:rPr>
        <w:t xml:space="preserve"> provided to invigilators for the required period</w:t>
      </w:r>
    </w:p>
    <w:p w14:paraId="3DA07E28" w14:textId="6049B52D" w:rsidR="007A0987" w:rsidRPr="00AD2E69" w:rsidRDefault="007A0987" w:rsidP="007A0987">
      <w:pPr>
        <w:pStyle w:val="ListParagraph"/>
        <w:numPr>
          <w:ilvl w:val="0"/>
          <w:numId w:val="36"/>
        </w:numPr>
        <w:autoSpaceDE w:val="0"/>
        <w:autoSpaceDN w:val="0"/>
        <w:adjustRightInd w:val="0"/>
        <w:spacing w:after="120" w:line="276" w:lineRule="auto"/>
        <w:ind w:left="714" w:hanging="357"/>
        <w:rPr>
          <w:rFonts w:cs="Arial"/>
          <w:b/>
          <w:szCs w:val="24"/>
        </w:rPr>
      </w:pPr>
      <w:r w:rsidRPr="00AD2E69">
        <w:rPr>
          <w:szCs w:val="24"/>
        </w:rPr>
        <w:t>Supports the head of centre in ensuring that</w:t>
      </w:r>
      <w:r w:rsidR="003C32E6" w:rsidRPr="00AD2E69">
        <w:rPr>
          <w:rFonts w:cstheme="minorHAnsi"/>
          <w:szCs w:val="24"/>
        </w:rPr>
        <w:t xml:space="preserve"> awarding bodies are </w:t>
      </w:r>
      <w:r w:rsidRPr="00AD2E69">
        <w:rPr>
          <w:rFonts w:cstheme="minorHAnsi"/>
          <w:szCs w:val="24"/>
        </w:rPr>
        <w:t>informed of any declaration/conflict of interest involving candidates and relevant members of centre staff</w:t>
      </w:r>
      <w:r w:rsidR="003C32E6" w:rsidRPr="00AD2E69">
        <w:rPr>
          <w:rFonts w:cstheme="minorHAnsi"/>
          <w:szCs w:val="24"/>
        </w:rPr>
        <w:t xml:space="preserve"> before the </w:t>
      </w:r>
      <w:r w:rsidRPr="00AD2E69">
        <w:rPr>
          <w:rFonts w:cstheme="minorHAnsi"/>
          <w:szCs w:val="24"/>
        </w:rPr>
        <w:t>published deadline for entries</w:t>
      </w:r>
    </w:p>
    <w:p w14:paraId="7B1CCB78" w14:textId="70230AAD" w:rsidR="002A0892" w:rsidRPr="00AD2E69" w:rsidRDefault="00F8786F" w:rsidP="002A0892">
      <w:pPr>
        <w:pStyle w:val="ListParagraph"/>
        <w:numPr>
          <w:ilvl w:val="0"/>
          <w:numId w:val="1"/>
        </w:numPr>
        <w:autoSpaceDE w:val="0"/>
        <w:autoSpaceDN w:val="0"/>
        <w:adjustRightInd w:val="0"/>
        <w:spacing w:after="120" w:line="276" w:lineRule="auto"/>
        <w:ind w:left="714" w:hanging="357"/>
        <w:contextualSpacing w:val="0"/>
        <w:rPr>
          <w:rFonts w:cs="Arial"/>
          <w:color w:val="000000"/>
          <w:szCs w:val="24"/>
        </w:rPr>
      </w:pPr>
      <w:r w:rsidRPr="00AD2E69">
        <w:rPr>
          <w:szCs w:val="24"/>
        </w:rPr>
        <w:t>Briefs</w:t>
      </w:r>
      <w:r w:rsidR="002A0892" w:rsidRPr="00AD2E69">
        <w:rPr>
          <w:szCs w:val="24"/>
        </w:rPr>
        <w:t xml:space="preserve"> </w:t>
      </w:r>
      <w:r w:rsidR="002A0892" w:rsidRPr="00AD2E69">
        <w:rPr>
          <w:rFonts w:cs="Arial"/>
          <w:color w:val="000000"/>
          <w:szCs w:val="24"/>
        </w:rPr>
        <w:t>other relevant centre staff where they may be involved in the receipt and dispatch of confidential exam materials on the requirements for maintaining the integrity and confidentiality of the exam materials</w:t>
      </w:r>
    </w:p>
    <w:p w14:paraId="308F5C5F" w14:textId="758D025C" w:rsidR="00775F95" w:rsidRPr="007A0987" w:rsidRDefault="00775F95" w:rsidP="007A0987">
      <w:pPr>
        <w:autoSpaceDE w:val="0"/>
        <w:autoSpaceDN w:val="0"/>
        <w:adjustRightInd w:val="0"/>
        <w:spacing w:after="0" w:line="276" w:lineRule="auto"/>
        <w:rPr>
          <w:rFonts w:cs="Arial"/>
          <w:b/>
          <w:szCs w:val="24"/>
        </w:rPr>
      </w:pPr>
      <w:r w:rsidRPr="007A0987">
        <w:rPr>
          <w:rFonts w:cs="Arial"/>
          <w:b/>
          <w:szCs w:val="24"/>
        </w:rPr>
        <w:t>Senior leaders (SLT)</w:t>
      </w:r>
    </w:p>
    <w:p w14:paraId="06D77CE3" w14:textId="77777777" w:rsidR="00775F95" w:rsidRPr="00A45DBA" w:rsidRDefault="00775F95" w:rsidP="001D0A1C">
      <w:pPr>
        <w:pStyle w:val="ListParagraph"/>
        <w:numPr>
          <w:ilvl w:val="0"/>
          <w:numId w:val="2"/>
        </w:numPr>
        <w:spacing w:line="276" w:lineRule="auto"/>
        <w:rPr>
          <w:rFonts w:cs="Arial"/>
          <w:szCs w:val="24"/>
        </w:rPr>
      </w:pPr>
      <w:r w:rsidRPr="00A45DBA">
        <w:rPr>
          <w:rFonts w:cs="Arial"/>
          <w:szCs w:val="24"/>
        </w:rPr>
        <w:t>Are familiar with the contents, refer to and direct relevant centre staff to annually updated JCQ publications including:</w:t>
      </w:r>
    </w:p>
    <w:p w14:paraId="13DEB1D0" w14:textId="77777777" w:rsidR="00775F95" w:rsidRPr="007A0987" w:rsidRDefault="000A444C" w:rsidP="00775F95">
      <w:pPr>
        <w:pStyle w:val="ListParagraph"/>
        <w:spacing w:line="276" w:lineRule="auto"/>
        <w:rPr>
          <w:rFonts w:ascii="Rockwell Condensed" w:hAnsi="Rockwell Condensed" w:cs="Arial"/>
          <w:szCs w:val="24"/>
        </w:rPr>
      </w:pPr>
      <w:hyperlink r:id="rId29" w:history="1">
        <w:r w:rsidR="00775F95" w:rsidRPr="007A0987">
          <w:rPr>
            <w:rStyle w:val="Hyperlink"/>
            <w:rFonts w:ascii="Rockwell Condensed" w:hAnsi="Rockwell Condensed" w:cs="Arial"/>
            <w:szCs w:val="24"/>
          </w:rPr>
          <w:t>General regulations for approved centres</w:t>
        </w:r>
      </w:hyperlink>
    </w:p>
    <w:p w14:paraId="61582585" w14:textId="77777777" w:rsidR="00775F95" w:rsidRPr="007A0987" w:rsidRDefault="000A444C" w:rsidP="00775F95">
      <w:pPr>
        <w:pStyle w:val="ListParagraph"/>
        <w:spacing w:line="276" w:lineRule="auto"/>
        <w:rPr>
          <w:rFonts w:ascii="Rockwell Condensed" w:hAnsi="Rockwell Condensed" w:cs="Arial"/>
          <w:szCs w:val="24"/>
        </w:rPr>
      </w:pPr>
      <w:hyperlink r:id="rId30" w:history="1">
        <w:r w:rsidR="00775F95" w:rsidRPr="007A0987">
          <w:rPr>
            <w:rStyle w:val="Hyperlink"/>
            <w:rFonts w:ascii="Rockwell Condensed" w:hAnsi="Rockwell Condensed" w:cs="Arial"/>
            <w:szCs w:val="24"/>
          </w:rPr>
          <w:t>Instructions for conducting examinations</w:t>
        </w:r>
      </w:hyperlink>
    </w:p>
    <w:p w14:paraId="0DA4388F" w14:textId="77777777" w:rsidR="00775F95" w:rsidRPr="007A0987" w:rsidRDefault="000A444C" w:rsidP="00775F95">
      <w:pPr>
        <w:pStyle w:val="ListParagraph"/>
        <w:spacing w:line="276" w:lineRule="auto"/>
        <w:rPr>
          <w:rStyle w:val="Hyperlink"/>
          <w:rFonts w:ascii="Rockwell Condensed" w:hAnsi="Rockwell Condensed" w:cs="Arial"/>
          <w:bCs/>
          <w:szCs w:val="24"/>
          <w:u w:val="none"/>
        </w:rPr>
      </w:pPr>
      <w:hyperlink r:id="rId31" w:history="1">
        <w:r w:rsidR="00775F95" w:rsidRPr="007A0987">
          <w:rPr>
            <w:rStyle w:val="Hyperlink"/>
            <w:rFonts w:ascii="Rockwell Condensed" w:hAnsi="Rockwell Condensed" w:cs="Arial"/>
            <w:bCs/>
            <w:szCs w:val="24"/>
          </w:rPr>
          <w:t>Access Arrangements and Reasonable Adjustments</w:t>
        </w:r>
      </w:hyperlink>
    </w:p>
    <w:p w14:paraId="701A863C" w14:textId="77777777" w:rsidR="00775F95" w:rsidRPr="007A0987" w:rsidRDefault="000A444C" w:rsidP="00775F95">
      <w:pPr>
        <w:pStyle w:val="ListParagraph"/>
        <w:spacing w:line="276" w:lineRule="auto"/>
        <w:rPr>
          <w:rStyle w:val="Hyperlink"/>
          <w:rFonts w:ascii="Rockwell Condensed" w:hAnsi="Rockwell Condensed" w:cs="Arial"/>
          <w:szCs w:val="24"/>
        </w:rPr>
      </w:pPr>
      <w:hyperlink r:id="rId32" w:history="1">
        <w:r w:rsidR="00775F95" w:rsidRPr="007A0987">
          <w:rPr>
            <w:rStyle w:val="Hyperlink"/>
            <w:rFonts w:ascii="Rockwell Condensed" w:hAnsi="Rockwell Condensed" w:cs="Arial"/>
            <w:szCs w:val="24"/>
          </w:rPr>
          <w:t>Suspected Malpractice in Examinations and Assessments</w:t>
        </w:r>
      </w:hyperlink>
    </w:p>
    <w:p w14:paraId="449CA628" w14:textId="0E1AA81D" w:rsidR="00775F95" w:rsidRPr="0083185C" w:rsidRDefault="000A444C" w:rsidP="00775F95">
      <w:pPr>
        <w:pStyle w:val="ListParagraph"/>
        <w:spacing w:line="276" w:lineRule="auto"/>
        <w:rPr>
          <w:rFonts w:cs="Arial"/>
          <w:szCs w:val="24"/>
        </w:rPr>
      </w:pPr>
      <w:hyperlink r:id="rId33" w:history="1">
        <w:r w:rsidR="00775F95" w:rsidRPr="007A0987">
          <w:rPr>
            <w:rStyle w:val="Hyperlink"/>
            <w:rFonts w:ascii="Rockwell Condensed" w:hAnsi="Rockwell Condensed" w:cs="Arial"/>
            <w:szCs w:val="24"/>
          </w:rPr>
          <w:t>Instructions for conducting non-examination assessments</w:t>
        </w:r>
      </w:hyperlink>
      <w:r w:rsidR="00775F95" w:rsidRPr="00A45DBA">
        <w:rPr>
          <w:szCs w:val="24"/>
        </w:rPr>
        <w:t xml:space="preserve"> </w:t>
      </w:r>
      <w:r w:rsidR="00775F95" w:rsidRPr="00A45DBA">
        <w:rPr>
          <w:rStyle w:val="Hyperlink"/>
          <w:rFonts w:cs="Arial"/>
          <w:color w:val="auto"/>
          <w:szCs w:val="24"/>
          <w:u w:val="none"/>
        </w:rPr>
        <w:t xml:space="preserve">(and the </w:t>
      </w:r>
      <w:r w:rsidR="00775F95" w:rsidRPr="0083185C">
        <w:rPr>
          <w:rStyle w:val="Hyperlink"/>
          <w:rFonts w:cs="Arial"/>
          <w:color w:val="auto"/>
          <w:szCs w:val="24"/>
          <w:u w:val="none"/>
        </w:rPr>
        <w:t>instructions for conducting coursework)</w:t>
      </w:r>
    </w:p>
    <w:p w14:paraId="2BBB6C1F" w14:textId="77777777" w:rsidR="00775F95" w:rsidRPr="0083185C" w:rsidRDefault="00775F95" w:rsidP="001D0A1C">
      <w:pPr>
        <w:pStyle w:val="ListParagraph"/>
        <w:numPr>
          <w:ilvl w:val="0"/>
          <w:numId w:val="37"/>
        </w:numPr>
        <w:spacing w:line="276" w:lineRule="auto"/>
        <w:rPr>
          <w:rFonts w:cs="Arial"/>
          <w:b/>
          <w:szCs w:val="24"/>
        </w:rPr>
      </w:pPr>
      <w:r w:rsidRPr="0083185C">
        <w:rPr>
          <w:rFonts w:cs="Arial"/>
          <w:szCs w:val="24"/>
        </w:rPr>
        <w:t>Leads on the access arrangements and reasonable adjustments process (referred to in this policy as ‘access arrangements’)</w:t>
      </w:r>
    </w:p>
    <w:p w14:paraId="502FA5AC" w14:textId="481E87EB" w:rsidR="00775F95" w:rsidRPr="0083185C" w:rsidRDefault="004B39BD" w:rsidP="001D0A1C">
      <w:pPr>
        <w:pStyle w:val="ListParagraph"/>
        <w:numPr>
          <w:ilvl w:val="0"/>
          <w:numId w:val="37"/>
        </w:numPr>
        <w:spacing w:line="276" w:lineRule="auto"/>
        <w:rPr>
          <w:rFonts w:cs="Arial"/>
          <w:b/>
          <w:szCs w:val="24"/>
        </w:rPr>
      </w:pPr>
      <w:r w:rsidRPr="0083185C">
        <w:rPr>
          <w:rFonts w:cs="Arial"/>
          <w:szCs w:val="24"/>
        </w:rPr>
        <w:t xml:space="preserve">Work </w:t>
      </w:r>
      <w:r w:rsidR="00775F95" w:rsidRPr="0083185C">
        <w:rPr>
          <w:rFonts w:cs="Arial"/>
          <w:szCs w:val="24"/>
        </w:rPr>
        <w:t>with the</w:t>
      </w:r>
      <w:r w:rsidRPr="0083185C">
        <w:rPr>
          <w:rFonts w:cs="Arial"/>
          <w:szCs w:val="24"/>
        </w:rPr>
        <w:t xml:space="preserve"> teacher</w:t>
      </w:r>
      <w:r w:rsidR="00775F95" w:rsidRPr="0083185C">
        <w:rPr>
          <w:rFonts w:cs="Arial"/>
          <w:szCs w:val="24"/>
        </w:rPr>
        <w:t xml:space="preserve"> on all matters relating to assessing candidates and </w:t>
      </w:r>
      <w:r w:rsidR="003479F6" w:rsidRPr="0083185C">
        <w:rPr>
          <w:rFonts w:cs="Arial"/>
          <w:szCs w:val="24"/>
        </w:rPr>
        <w:t>ensures the correct procedures are followed</w:t>
      </w:r>
    </w:p>
    <w:p w14:paraId="702C598E" w14:textId="2AA22C63" w:rsidR="00775F95" w:rsidRPr="004B39BD" w:rsidRDefault="00775F95" w:rsidP="00B23B02">
      <w:pPr>
        <w:pStyle w:val="ListParagraph"/>
        <w:numPr>
          <w:ilvl w:val="0"/>
          <w:numId w:val="37"/>
        </w:numPr>
        <w:spacing w:line="276" w:lineRule="auto"/>
        <w:ind w:left="714" w:hanging="357"/>
        <w:rPr>
          <w:rFonts w:cs="Arial"/>
          <w:b/>
          <w:szCs w:val="24"/>
        </w:rPr>
      </w:pPr>
      <w:r w:rsidRPr="0083185C">
        <w:rPr>
          <w:rFonts w:cs="Arial"/>
          <w:szCs w:val="24"/>
        </w:rPr>
        <w:t>Presents when requested by a JCQ Centre Inspector, evidence</w:t>
      </w:r>
      <w:r w:rsidRPr="00A45DBA">
        <w:rPr>
          <w:rFonts w:cs="Arial"/>
          <w:szCs w:val="24"/>
        </w:rPr>
        <w:t xml:space="preserve"> of the assessor’s qualification</w:t>
      </w:r>
    </w:p>
    <w:p w14:paraId="2A8D8DAF" w14:textId="424F4FEC" w:rsidR="004B39BD" w:rsidRDefault="004B39BD" w:rsidP="004B39BD">
      <w:pPr>
        <w:spacing w:line="276" w:lineRule="auto"/>
        <w:rPr>
          <w:rFonts w:cs="Arial"/>
          <w:b/>
          <w:szCs w:val="24"/>
        </w:rPr>
      </w:pPr>
    </w:p>
    <w:p w14:paraId="77B9DA89" w14:textId="10146EFE" w:rsidR="004B2B41" w:rsidRDefault="004B2B41" w:rsidP="004B39BD">
      <w:pPr>
        <w:spacing w:line="276" w:lineRule="auto"/>
        <w:rPr>
          <w:rFonts w:cs="Arial"/>
          <w:b/>
          <w:szCs w:val="24"/>
        </w:rPr>
      </w:pPr>
    </w:p>
    <w:p w14:paraId="7AF2C07D" w14:textId="3DA76EAE" w:rsidR="004B2B41" w:rsidRDefault="004B2B41" w:rsidP="004B39BD">
      <w:pPr>
        <w:spacing w:line="276" w:lineRule="auto"/>
        <w:rPr>
          <w:rFonts w:cs="Arial"/>
          <w:b/>
          <w:szCs w:val="24"/>
        </w:rPr>
      </w:pPr>
    </w:p>
    <w:p w14:paraId="5B4DF050" w14:textId="2CD0477D" w:rsidR="00285290" w:rsidRDefault="00285290" w:rsidP="004B39BD">
      <w:pPr>
        <w:spacing w:line="276" w:lineRule="auto"/>
        <w:rPr>
          <w:rFonts w:cs="Arial"/>
          <w:b/>
          <w:szCs w:val="24"/>
        </w:rPr>
      </w:pPr>
    </w:p>
    <w:p w14:paraId="4D53414E" w14:textId="72F217B9" w:rsidR="001A495F" w:rsidRDefault="001A495F" w:rsidP="004B39BD">
      <w:pPr>
        <w:spacing w:line="276" w:lineRule="auto"/>
        <w:rPr>
          <w:rFonts w:cs="Arial"/>
          <w:b/>
          <w:szCs w:val="24"/>
        </w:rPr>
      </w:pPr>
    </w:p>
    <w:p w14:paraId="4C850EDD" w14:textId="77777777" w:rsidR="001A495F" w:rsidRDefault="001A495F" w:rsidP="004B39BD">
      <w:pPr>
        <w:spacing w:line="276" w:lineRule="auto"/>
        <w:rPr>
          <w:rFonts w:cs="Arial"/>
          <w:b/>
          <w:szCs w:val="24"/>
        </w:rPr>
      </w:pPr>
    </w:p>
    <w:p w14:paraId="26705261" w14:textId="77777777" w:rsidR="00285290" w:rsidRPr="004B39BD" w:rsidRDefault="00285290" w:rsidP="004B39BD">
      <w:pPr>
        <w:spacing w:line="276" w:lineRule="auto"/>
        <w:rPr>
          <w:rFonts w:cs="Arial"/>
          <w:b/>
          <w:szCs w:val="24"/>
        </w:rPr>
      </w:pPr>
    </w:p>
    <w:p w14:paraId="3BD6C007" w14:textId="77777777" w:rsidR="00285290" w:rsidRDefault="00775F95" w:rsidP="00285290">
      <w:pPr>
        <w:spacing w:line="276" w:lineRule="auto"/>
        <w:rPr>
          <w:rFonts w:cs="Arial"/>
          <w:b/>
          <w:szCs w:val="24"/>
        </w:rPr>
      </w:pPr>
      <w:r w:rsidRPr="00A45DBA">
        <w:rPr>
          <w:rFonts w:cs="Arial"/>
          <w:b/>
          <w:szCs w:val="24"/>
        </w:rPr>
        <w:t>Teaching staff</w:t>
      </w:r>
    </w:p>
    <w:p w14:paraId="2CBCA48A" w14:textId="1B523562" w:rsidR="00775F95" w:rsidRPr="00285290" w:rsidRDefault="00775F95" w:rsidP="00285290">
      <w:pPr>
        <w:pStyle w:val="ListParagraph"/>
        <w:numPr>
          <w:ilvl w:val="0"/>
          <w:numId w:val="101"/>
        </w:numPr>
        <w:spacing w:line="276" w:lineRule="auto"/>
        <w:rPr>
          <w:rFonts w:cs="Arial"/>
          <w:b/>
          <w:szCs w:val="24"/>
        </w:rPr>
      </w:pPr>
      <w:r w:rsidRPr="00285290">
        <w:rPr>
          <w:rFonts w:cs="Arial"/>
          <w:szCs w:val="24"/>
        </w:rPr>
        <w:t>Undertake key tasks, as deta</w:t>
      </w:r>
      <w:r w:rsidR="001E5133" w:rsidRPr="00285290">
        <w:rPr>
          <w:rFonts w:cs="Arial"/>
          <w:szCs w:val="24"/>
        </w:rPr>
        <w:t xml:space="preserve">iled in this policy, </w:t>
      </w:r>
      <w:r w:rsidRPr="00285290">
        <w:rPr>
          <w:rFonts w:cs="Arial"/>
          <w:szCs w:val="24"/>
        </w:rPr>
        <w:t xml:space="preserve">within the exams process and meet internal deadlines set by the EO </w:t>
      </w:r>
    </w:p>
    <w:p w14:paraId="5C010D96" w14:textId="71B4CF43" w:rsidR="00775F95" w:rsidRPr="00A45DBA" w:rsidRDefault="00775F95" w:rsidP="001D0A1C">
      <w:pPr>
        <w:pStyle w:val="ListParagraph"/>
        <w:numPr>
          <w:ilvl w:val="0"/>
          <w:numId w:val="39"/>
        </w:numPr>
        <w:spacing w:line="276" w:lineRule="auto"/>
        <w:rPr>
          <w:rFonts w:cs="Arial"/>
          <w:szCs w:val="24"/>
        </w:rPr>
      </w:pPr>
      <w:r w:rsidRPr="00A45DBA">
        <w:rPr>
          <w:rFonts w:cs="Arial"/>
          <w:szCs w:val="24"/>
        </w:rPr>
        <w:t xml:space="preserve">Keep updated with awarding body </w:t>
      </w:r>
      <w:r w:rsidR="00B23B02" w:rsidRPr="004B39BD">
        <w:rPr>
          <w:rFonts w:cs="Arial"/>
          <w:szCs w:val="24"/>
        </w:rPr>
        <w:t xml:space="preserve">subject and </w:t>
      </w:r>
      <w:r w:rsidRPr="004B39BD">
        <w:rPr>
          <w:rFonts w:cs="Arial"/>
          <w:szCs w:val="24"/>
        </w:rPr>
        <w:t>teacher-specific information to confirm effective delivery of qualifications</w:t>
      </w:r>
    </w:p>
    <w:p w14:paraId="2F7309F6" w14:textId="77777777" w:rsidR="00775F95" w:rsidRPr="00A45DBA" w:rsidRDefault="00775F95" w:rsidP="001D0A1C">
      <w:pPr>
        <w:pStyle w:val="ListParagraph"/>
        <w:numPr>
          <w:ilvl w:val="0"/>
          <w:numId w:val="39"/>
        </w:numPr>
        <w:spacing w:line="276" w:lineRule="auto"/>
        <w:rPr>
          <w:rFonts w:cs="Arial"/>
          <w:szCs w:val="24"/>
        </w:rPr>
      </w:pPr>
      <w:r w:rsidRPr="00A45DBA">
        <w:rPr>
          <w:rFonts w:cs="Arial"/>
          <w:szCs w:val="24"/>
        </w:rPr>
        <w:t>Attend relevant awarding body training and update events</w:t>
      </w:r>
    </w:p>
    <w:p w14:paraId="6B51ED5E" w14:textId="77777777" w:rsidR="00775F95" w:rsidRPr="00A45DBA" w:rsidRDefault="00775F95" w:rsidP="00775F95">
      <w:pPr>
        <w:spacing w:line="276" w:lineRule="auto"/>
        <w:rPr>
          <w:rFonts w:cs="Arial"/>
          <w:b/>
          <w:szCs w:val="24"/>
        </w:rPr>
      </w:pPr>
      <w:r w:rsidRPr="00A45DBA">
        <w:rPr>
          <w:rFonts w:cs="Arial"/>
          <w:b/>
          <w:szCs w:val="24"/>
        </w:rPr>
        <w:t>Invigilators</w:t>
      </w:r>
    </w:p>
    <w:p w14:paraId="410C2888" w14:textId="77777777" w:rsidR="00775F95" w:rsidRPr="00A45DBA" w:rsidRDefault="00775F95" w:rsidP="001D0A1C">
      <w:pPr>
        <w:pStyle w:val="ListParagraph"/>
        <w:numPr>
          <w:ilvl w:val="0"/>
          <w:numId w:val="40"/>
        </w:numPr>
        <w:spacing w:line="276" w:lineRule="auto"/>
        <w:rPr>
          <w:rFonts w:cs="Arial"/>
          <w:szCs w:val="24"/>
        </w:rPr>
      </w:pPr>
      <w:r w:rsidRPr="00A45DBA">
        <w:rPr>
          <w:rFonts w:cs="Arial"/>
          <w:szCs w:val="24"/>
        </w:rPr>
        <w:t>Attend training, update, briefing and review sessions as required</w:t>
      </w:r>
    </w:p>
    <w:p w14:paraId="0A7BCD24" w14:textId="77777777" w:rsidR="00775F95" w:rsidRPr="00A45DBA" w:rsidRDefault="00775F95" w:rsidP="001D0A1C">
      <w:pPr>
        <w:pStyle w:val="ListParagraph"/>
        <w:numPr>
          <w:ilvl w:val="0"/>
          <w:numId w:val="40"/>
        </w:numPr>
        <w:spacing w:line="276" w:lineRule="auto"/>
        <w:rPr>
          <w:rFonts w:cs="Arial"/>
          <w:szCs w:val="24"/>
        </w:rPr>
      </w:pPr>
      <w:r w:rsidRPr="00A45DBA">
        <w:rPr>
          <w:rFonts w:cs="Arial"/>
          <w:szCs w:val="24"/>
        </w:rPr>
        <w:t>Provide information as requested on their availability to invigilate</w:t>
      </w:r>
    </w:p>
    <w:p w14:paraId="4A79887D" w14:textId="77777777" w:rsidR="00775F95" w:rsidRPr="00A45DBA" w:rsidRDefault="00775F95" w:rsidP="001D0A1C">
      <w:pPr>
        <w:pStyle w:val="ListParagraph"/>
        <w:numPr>
          <w:ilvl w:val="0"/>
          <w:numId w:val="40"/>
        </w:numPr>
        <w:spacing w:line="276" w:lineRule="auto"/>
        <w:rPr>
          <w:rFonts w:cs="Arial"/>
          <w:szCs w:val="24"/>
        </w:rPr>
      </w:pPr>
      <w:r w:rsidRPr="00A45DBA">
        <w:rPr>
          <w:rFonts w:cs="Arial"/>
          <w:szCs w:val="24"/>
        </w:rPr>
        <w:t xml:space="preserve">Sign a confidentiality and security agreement and </w:t>
      </w:r>
      <w:r w:rsidRPr="00A45DBA">
        <w:rPr>
          <w:szCs w:val="24"/>
        </w:rPr>
        <w:t>confirm whether they have any current maladministration/malpractice sanctions applied to them</w:t>
      </w:r>
    </w:p>
    <w:p w14:paraId="3375F5E8" w14:textId="77777777" w:rsidR="00775F95" w:rsidRPr="00A45DBA" w:rsidRDefault="00775F95" w:rsidP="00775F95">
      <w:pPr>
        <w:spacing w:line="276" w:lineRule="auto"/>
        <w:rPr>
          <w:rFonts w:cs="Arial"/>
          <w:b/>
          <w:szCs w:val="24"/>
        </w:rPr>
      </w:pPr>
      <w:r w:rsidRPr="00A45DBA">
        <w:rPr>
          <w:rFonts w:cs="Arial"/>
          <w:b/>
          <w:szCs w:val="24"/>
        </w:rPr>
        <w:t>Reception staff</w:t>
      </w:r>
    </w:p>
    <w:p w14:paraId="19CF63C0" w14:textId="7EDED367" w:rsidR="002A0892" w:rsidRPr="002A0892" w:rsidRDefault="00775F95" w:rsidP="002A0892">
      <w:pPr>
        <w:pStyle w:val="ListParagraph"/>
        <w:numPr>
          <w:ilvl w:val="0"/>
          <w:numId w:val="31"/>
        </w:numPr>
        <w:spacing w:line="276" w:lineRule="auto"/>
        <w:rPr>
          <w:rFonts w:cs="Arial"/>
          <w:szCs w:val="24"/>
        </w:rPr>
      </w:pPr>
      <w:r w:rsidRPr="00A45DBA">
        <w:rPr>
          <w:rFonts w:cs="Arial"/>
          <w:szCs w:val="24"/>
        </w:rPr>
        <w:t xml:space="preserve">Support the EO </w:t>
      </w:r>
      <w:r w:rsidR="002A0892" w:rsidRPr="004B39BD">
        <w:rPr>
          <w:rFonts w:cs="Arial"/>
          <w:color w:val="000000"/>
          <w:szCs w:val="24"/>
        </w:rPr>
        <w:t>in the receipt and dispatch of confidential exam materials and follow the requirements for maintaining the integrity and confidentiality of the exam materials</w:t>
      </w:r>
    </w:p>
    <w:p w14:paraId="553C1AD6" w14:textId="77777777" w:rsidR="00775F95" w:rsidRPr="00A45DBA" w:rsidRDefault="00775F95" w:rsidP="00775F95">
      <w:pPr>
        <w:spacing w:line="276" w:lineRule="auto"/>
        <w:rPr>
          <w:rFonts w:cs="Arial"/>
          <w:b/>
          <w:szCs w:val="24"/>
        </w:rPr>
      </w:pPr>
      <w:r w:rsidRPr="00A45DBA">
        <w:rPr>
          <w:rFonts w:cs="Arial"/>
          <w:b/>
          <w:szCs w:val="24"/>
        </w:rPr>
        <w:t>Site staff</w:t>
      </w:r>
    </w:p>
    <w:p w14:paraId="7DDE79FA" w14:textId="77777777" w:rsidR="00775F95" w:rsidRPr="00A45DBA" w:rsidRDefault="00775F95" w:rsidP="001D0A1C">
      <w:pPr>
        <w:pStyle w:val="ListParagraph"/>
        <w:numPr>
          <w:ilvl w:val="0"/>
          <w:numId w:val="31"/>
        </w:numPr>
        <w:spacing w:line="276" w:lineRule="auto"/>
        <w:rPr>
          <w:rFonts w:cs="Arial"/>
          <w:szCs w:val="24"/>
        </w:rPr>
      </w:pPr>
      <w:r w:rsidRPr="00A45DBA">
        <w:rPr>
          <w:rFonts w:cs="Arial"/>
          <w:szCs w:val="24"/>
        </w:rPr>
        <w:t>Support the EO in relevant matters relating to exam rooms and resources</w:t>
      </w:r>
    </w:p>
    <w:p w14:paraId="5AFA5DC9" w14:textId="77777777" w:rsidR="00775F95" w:rsidRPr="00A45DBA" w:rsidRDefault="00775F95" w:rsidP="00775F95">
      <w:pPr>
        <w:spacing w:line="276" w:lineRule="auto"/>
        <w:rPr>
          <w:rFonts w:cs="Arial"/>
          <w:b/>
          <w:szCs w:val="24"/>
        </w:rPr>
      </w:pPr>
      <w:r w:rsidRPr="00A45DBA">
        <w:rPr>
          <w:rFonts w:cs="Arial"/>
          <w:b/>
          <w:szCs w:val="24"/>
        </w:rPr>
        <w:t>Candidates</w:t>
      </w:r>
    </w:p>
    <w:p w14:paraId="51ECCC7F" w14:textId="77777777" w:rsidR="00775F95" w:rsidRPr="00A45DBA" w:rsidRDefault="00775F95" w:rsidP="00775F95">
      <w:pPr>
        <w:spacing w:line="276" w:lineRule="auto"/>
        <w:rPr>
          <w:rFonts w:cs="Arial"/>
          <w:szCs w:val="24"/>
        </w:rPr>
      </w:pPr>
      <w:r w:rsidRPr="00A45DBA">
        <w:rPr>
          <w:rFonts w:cs="Arial"/>
          <w:szCs w:val="24"/>
        </w:rPr>
        <w:t>Where applicable in this policy, the term ‘candidates’ refers to candidates and/or their parents/carers.</w:t>
      </w:r>
    </w:p>
    <w:p w14:paraId="046E143C" w14:textId="77777777" w:rsidR="00775F95" w:rsidRPr="00A45DBA" w:rsidRDefault="00775F95" w:rsidP="00775F95">
      <w:pPr>
        <w:spacing w:line="276" w:lineRule="auto"/>
        <w:rPr>
          <w:rFonts w:cs="Arial"/>
          <w:szCs w:val="24"/>
        </w:rPr>
      </w:pPr>
    </w:p>
    <w:p w14:paraId="0E0AEB16" w14:textId="55F056F6" w:rsidR="00775F95" w:rsidRPr="0010615F" w:rsidRDefault="00775F95" w:rsidP="00775F95">
      <w:pPr>
        <w:pStyle w:val="Headinglevel1"/>
        <w:rPr>
          <w:rFonts w:cs="Arial"/>
        </w:rPr>
      </w:pPr>
      <w:bookmarkStart w:id="14" w:name="_Toc526777009"/>
      <w:r w:rsidRPr="0010615F">
        <w:rPr>
          <w:rFonts w:cs="Arial"/>
        </w:rPr>
        <w:t>The exam cycle</w:t>
      </w:r>
      <w:bookmarkEnd w:id="14"/>
    </w:p>
    <w:p w14:paraId="53E961B0" w14:textId="77777777" w:rsidR="00775F95" w:rsidRPr="00544D51" w:rsidRDefault="00775F95" w:rsidP="00775F95">
      <w:pPr>
        <w:spacing w:line="276" w:lineRule="auto"/>
        <w:rPr>
          <w:rFonts w:cs="Arial"/>
          <w:szCs w:val="24"/>
        </w:rPr>
      </w:pPr>
      <w:r w:rsidRPr="00544D51">
        <w:rPr>
          <w:rFonts w:cs="Arial"/>
          <w:szCs w:val="24"/>
        </w:rPr>
        <w:t xml:space="preserve">The exams management and administration process that needs to be undertaken for each </w:t>
      </w:r>
      <w:r w:rsidRPr="00544D51">
        <w:rPr>
          <w:rFonts w:cs="Arial"/>
          <w:b/>
          <w:szCs w:val="24"/>
        </w:rPr>
        <w:t>exam series</w:t>
      </w:r>
      <w:r w:rsidRPr="00544D51">
        <w:rPr>
          <w:rFonts w:cs="Arial"/>
          <w:szCs w:val="24"/>
        </w:rPr>
        <w:t xml:space="preserve"> is often referred to as the </w:t>
      </w:r>
      <w:r w:rsidRPr="00544D51">
        <w:rPr>
          <w:rFonts w:cs="Arial"/>
          <w:b/>
          <w:szCs w:val="24"/>
        </w:rPr>
        <w:t>exam cycle</w:t>
      </w:r>
      <w:r w:rsidRPr="00544D51">
        <w:rPr>
          <w:rFonts w:cs="Arial"/>
          <w:szCs w:val="24"/>
        </w:rPr>
        <w:t xml:space="preserve"> and relevant tasks required within this grouped into the following stages:</w:t>
      </w:r>
    </w:p>
    <w:p w14:paraId="3B558DB5" w14:textId="77777777" w:rsidR="00775F95" w:rsidRPr="00544D51" w:rsidRDefault="00775F95" w:rsidP="001D0A1C">
      <w:pPr>
        <w:pStyle w:val="ListParagraph"/>
        <w:numPr>
          <w:ilvl w:val="0"/>
          <w:numId w:val="41"/>
        </w:numPr>
        <w:spacing w:line="276" w:lineRule="auto"/>
        <w:rPr>
          <w:rFonts w:cs="Arial"/>
          <w:szCs w:val="24"/>
        </w:rPr>
      </w:pPr>
      <w:r w:rsidRPr="00544D51">
        <w:rPr>
          <w:rFonts w:cs="Arial"/>
          <w:szCs w:val="24"/>
        </w:rPr>
        <w:t>planning</w:t>
      </w:r>
    </w:p>
    <w:p w14:paraId="5C2A1A64" w14:textId="77777777" w:rsidR="00775F95" w:rsidRPr="00544D51" w:rsidRDefault="00775F95" w:rsidP="001D0A1C">
      <w:pPr>
        <w:pStyle w:val="ListParagraph"/>
        <w:numPr>
          <w:ilvl w:val="0"/>
          <w:numId w:val="41"/>
        </w:numPr>
        <w:spacing w:line="276" w:lineRule="auto"/>
        <w:rPr>
          <w:rFonts w:cs="Arial"/>
          <w:szCs w:val="24"/>
        </w:rPr>
      </w:pPr>
      <w:r w:rsidRPr="00544D51">
        <w:rPr>
          <w:rFonts w:cs="Arial"/>
          <w:szCs w:val="24"/>
        </w:rPr>
        <w:t>entries</w:t>
      </w:r>
    </w:p>
    <w:p w14:paraId="56434CA9" w14:textId="77777777" w:rsidR="00775F95" w:rsidRPr="00544D51" w:rsidRDefault="00775F95" w:rsidP="001D0A1C">
      <w:pPr>
        <w:pStyle w:val="ListParagraph"/>
        <w:numPr>
          <w:ilvl w:val="0"/>
          <w:numId w:val="41"/>
        </w:numPr>
        <w:spacing w:line="276" w:lineRule="auto"/>
        <w:rPr>
          <w:rFonts w:cs="Arial"/>
          <w:szCs w:val="24"/>
        </w:rPr>
      </w:pPr>
      <w:r w:rsidRPr="00544D51">
        <w:rPr>
          <w:rFonts w:cs="Arial"/>
          <w:szCs w:val="24"/>
        </w:rPr>
        <w:t xml:space="preserve">pre-exams </w:t>
      </w:r>
    </w:p>
    <w:p w14:paraId="6EE0E388" w14:textId="77777777" w:rsidR="00775F95" w:rsidRPr="00544D51" w:rsidRDefault="00775F95" w:rsidP="001D0A1C">
      <w:pPr>
        <w:pStyle w:val="ListParagraph"/>
        <w:numPr>
          <w:ilvl w:val="0"/>
          <w:numId w:val="41"/>
        </w:numPr>
        <w:spacing w:line="276" w:lineRule="auto"/>
        <w:rPr>
          <w:rFonts w:cs="Arial"/>
          <w:szCs w:val="24"/>
        </w:rPr>
      </w:pPr>
      <w:r w:rsidRPr="00544D51">
        <w:rPr>
          <w:rFonts w:cs="Arial"/>
          <w:szCs w:val="24"/>
        </w:rPr>
        <w:t>exam time</w:t>
      </w:r>
    </w:p>
    <w:p w14:paraId="4485C713" w14:textId="77777777" w:rsidR="00775F95" w:rsidRPr="00544D51" w:rsidRDefault="00775F95" w:rsidP="001D0A1C">
      <w:pPr>
        <w:pStyle w:val="ListParagraph"/>
        <w:numPr>
          <w:ilvl w:val="0"/>
          <w:numId w:val="41"/>
        </w:numPr>
        <w:spacing w:line="276" w:lineRule="auto"/>
        <w:rPr>
          <w:rFonts w:cs="Arial"/>
          <w:szCs w:val="24"/>
        </w:rPr>
      </w:pPr>
      <w:r w:rsidRPr="00544D51">
        <w:rPr>
          <w:rFonts w:cs="Arial"/>
          <w:szCs w:val="24"/>
        </w:rPr>
        <w:t>results and post-results</w:t>
      </w:r>
    </w:p>
    <w:p w14:paraId="195E62F2" w14:textId="17DAADBE" w:rsidR="001A495F" w:rsidRDefault="00775F95" w:rsidP="00775F95">
      <w:pPr>
        <w:spacing w:line="276" w:lineRule="auto"/>
        <w:rPr>
          <w:rFonts w:cs="Arial"/>
          <w:szCs w:val="24"/>
        </w:rPr>
      </w:pPr>
      <w:r w:rsidRPr="00544D51">
        <w:rPr>
          <w:rFonts w:cs="Arial"/>
          <w:szCs w:val="24"/>
        </w:rPr>
        <w:t>This policy identifies roles and responsibilities of centre staff within this cycle.</w:t>
      </w:r>
    </w:p>
    <w:p w14:paraId="3B480B58" w14:textId="77777777" w:rsidR="001A495F" w:rsidRPr="00544D51" w:rsidRDefault="001A495F" w:rsidP="00775F95">
      <w:pPr>
        <w:spacing w:line="276" w:lineRule="auto"/>
        <w:rPr>
          <w:rFonts w:cs="Arial"/>
          <w:szCs w:val="24"/>
        </w:rPr>
      </w:pPr>
    </w:p>
    <w:p w14:paraId="4FE0E0D0" w14:textId="10FE38DF" w:rsidR="00775F95" w:rsidRPr="00544D51" w:rsidRDefault="00775F95" w:rsidP="00775F95">
      <w:pPr>
        <w:pStyle w:val="Headinglevel2"/>
        <w:spacing w:line="276" w:lineRule="auto"/>
        <w:rPr>
          <w:rFonts w:cs="Arial"/>
        </w:rPr>
      </w:pPr>
      <w:bookmarkStart w:id="15" w:name="_Toc526777010"/>
      <w:r w:rsidRPr="00544D51">
        <w:rPr>
          <w:rFonts w:cs="Arial"/>
        </w:rPr>
        <w:t>Planning: roles and responsibilities</w:t>
      </w:r>
      <w:bookmarkEnd w:id="15"/>
    </w:p>
    <w:p w14:paraId="011D7118" w14:textId="0AF73ED6" w:rsidR="00775F95" w:rsidRPr="00544D51" w:rsidRDefault="00775F95" w:rsidP="00775F95">
      <w:pPr>
        <w:pStyle w:val="Heading3"/>
        <w:spacing w:line="276" w:lineRule="auto"/>
        <w:rPr>
          <w:rFonts w:cs="Arial"/>
          <w:szCs w:val="24"/>
          <w:u w:val="single"/>
        </w:rPr>
      </w:pPr>
      <w:bookmarkStart w:id="16" w:name="_Toc526777011"/>
      <w:r w:rsidRPr="00544D51">
        <w:rPr>
          <w:rFonts w:cs="Arial"/>
          <w:szCs w:val="24"/>
          <w:u w:val="single"/>
        </w:rPr>
        <w:t>Information sharing</w:t>
      </w:r>
      <w:bookmarkEnd w:id="16"/>
    </w:p>
    <w:p w14:paraId="61885DEA" w14:textId="77777777" w:rsidR="00775F95" w:rsidRPr="00544D51" w:rsidRDefault="00775F95" w:rsidP="00775F95">
      <w:pPr>
        <w:rPr>
          <w:rFonts w:cs="Arial"/>
          <w:szCs w:val="24"/>
        </w:rPr>
      </w:pPr>
    </w:p>
    <w:p w14:paraId="4787BCB0" w14:textId="77777777" w:rsidR="00775F95" w:rsidRPr="00544D51" w:rsidRDefault="00775F95" w:rsidP="00775F95">
      <w:pPr>
        <w:spacing w:line="276" w:lineRule="auto"/>
        <w:rPr>
          <w:rFonts w:cs="Arial"/>
          <w:b/>
          <w:szCs w:val="24"/>
        </w:rPr>
      </w:pPr>
      <w:r w:rsidRPr="00544D51">
        <w:rPr>
          <w:rFonts w:cs="Arial"/>
          <w:b/>
          <w:szCs w:val="24"/>
        </w:rPr>
        <w:t>Head of centre</w:t>
      </w:r>
    </w:p>
    <w:p w14:paraId="3D5E99B5" w14:textId="40803347" w:rsidR="00775F95" w:rsidRPr="00544D51" w:rsidRDefault="00775F95" w:rsidP="001D0A1C">
      <w:pPr>
        <w:pStyle w:val="ListParagraph"/>
        <w:numPr>
          <w:ilvl w:val="0"/>
          <w:numId w:val="4"/>
        </w:numPr>
        <w:spacing w:line="276" w:lineRule="auto"/>
        <w:rPr>
          <w:rFonts w:cs="Arial"/>
          <w:szCs w:val="24"/>
        </w:rPr>
      </w:pPr>
      <w:r w:rsidRPr="00544D51">
        <w:rPr>
          <w:rFonts w:cs="Arial"/>
          <w:szCs w:val="24"/>
        </w:rPr>
        <w:lastRenderedPageBreak/>
        <w:t xml:space="preserve">Directs relevant centre staff to annually updated JCQ publications including </w:t>
      </w:r>
      <w:hyperlink r:id="rId34" w:history="1">
        <w:r w:rsidRPr="00544D51">
          <w:rPr>
            <w:rStyle w:val="Hyperlink"/>
            <w:rFonts w:cs="Arial"/>
            <w:szCs w:val="24"/>
          </w:rPr>
          <w:t>GR</w:t>
        </w:r>
      </w:hyperlink>
      <w:r w:rsidRPr="00544D51">
        <w:rPr>
          <w:rStyle w:val="Hyperlink"/>
          <w:rFonts w:cs="Arial"/>
          <w:color w:val="auto"/>
          <w:szCs w:val="24"/>
          <w:u w:val="none"/>
        </w:rPr>
        <w:t xml:space="preserve">, </w:t>
      </w:r>
      <w:hyperlink r:id="rId35" w:history="1">
        <w:r w:rsidRPr="00544D51">
          <w:rPr>
            <w:rStyle w:val="Hyperlink"/>
            <w:rFonts w:cs="Arial"/>
            <w:szCs w:val="24"/>
          </w:rPr>
          <w:t>ICE</w:t>
        </w:r>
      </w:hyperlink>
      <w:r w:rsidRPr="00544D51">
        <w:rPr>
          <w:rStyle w:val="Hyperlink"/>
          <w:rFonts w:cs="Arial"/>
          <w:color w:val="auto"/>
          <w:szCs w:val="24"/>
          <w:u w:val="none"/>
        </w:rPr>
        <w:t xml:space="preserve">, </w:t>
      </w:r>
      <w:hyperlink r:id="rId36" w:history="1">
        <w:r w:rsidRPr="00544D51">
          <w:rPr>
            <w:rStyle w:val="Hyperlink"/>
            <w:rFonts w:cs="Arial"/>
            <w:szCs w:val="24"/>
          </w:rPr>
          <w:t>AA</w:t>
        </w:r>
      </w:hyperlink>
      <w:r w:rsidRPr="00544D51">
        <w:rPr>
          <w:rStyle w:val="Hyperlink"/>
          <w:rFonts w:cs="Arial"/>
          <w:szCs w:val="24"/>
          <w:u w:val="none"/>
        </w:rPr>
        <w:t xml:space="preserve">, </w:t>
      </w:r>
      <w:hyperlink r:id="rId37" w:history="1">
        <w:r w:rsidRPr="00544D51">
          <w:rPr>
            <w:rStyle w:val="Hyperlink"/>
            <w:rFonts w:cs="Arial"/>
            <w:szCs w:val="24"/>
          </w:rPr>
          <w:t>SMEA</w:t>
        </w:r>
      </w:hyperlink>
      <w:r w:rsidRPr="00544D51">
        <w:rPr>
          <w:szCs w:val="24"/>
        </w:rPr>
        <w:t xml:space="preserve"> </w:t>
      </w:r>
      <w:r w:rsidRPr="00544D51">
        <w:rPr>
          <w:rFonts w:cs="Arial"/>
          <w:szCs w:val="24"/>
        </w:rPr>
        <w:t xml:space="preserve">and </w:t>
      </w:r>
      <w:hyperlink r:id="rId38" w:history="1">
        <w:r w:rsidRPr="00544D51">
          <w:rPr>
            <w:rStyle w:val="Hyperlink"/>
            <w:rFonts w:cs="Arial"/>
            <w:szCs w:val="24"/>
          </w:rPr>
          <w:t>NEA</w:t>
        </w:r>
      </w:hyperlink>
      <w:r w:rsidRPr="00544D51">
        <w:rPr>
          <w:szCs w:val="24"/>
        </w:rPr>
        <w:t xml:space="preserve"> </w:t>
      </w:r>
      <w:r w:rsidRPr="00544D51">
        <w:rPr>
          <w:rStyle w:val="Hyperlink"/>
          <w:rFonts w:cs="Arial"/>
          <w:color w:val="auto"/>
          <w:szCs w:val="24"/>
          <w:u w:val="none"/>
        </w:rPr>
        <w:t xml:space="preserve">(and the </w:t>
      </w:r>
      <w:r w:rsidRPr="0083185C">
        <w:rPr>
          <w:rStyle w:val="Hyperlink"/>
          <w:rFonts w:cs="Arial"/>
          <w:color w:val="auto"/>
          <w:szCs w:val="24"/>
          <w:u w:val="none"/>
        </w:rPr>
        <w:t>instructions for conducting</w:t>
      </w:r>
      <w:r w:rsidRPr="00544D51">
        <w:rPr>
          <w:rStyle w:val="Hyperlink"/>
          <w:rFonts w:cs="Arial"/>
          <w:color w:val="auto"/>
          <w:szCs w:val="24"/>
          <w:u w:val="none"/>
        </w:rPr>
        <w:t xml:space="preserve"> coursework)</w:t>
      </w:r>
    </w:p>
    <w:p w14:paraId="3541A4C5" w14:textId="77777777" w:rsidR="004B39BD" w:rsidRDefault="004B39BD" w:rsidP="00775F95">
      <w:pPr>
        <w:spacing w:line="276" w:lineRule="auto"/>
        <w:rPr>
          <w:rFonts w:cs="Arial"/>
          <w:b/>
          <w:szCs w:val="24"/>
        </w:rPr>
      </w:pPr>
    </w:p>
    <w:p w14:paraId="713B9290" w14:textId="7A7352EF" w:rsidR="00775F95" w:rsidRPr="00544D51" w:rsidRDefault="00775F95" w:rsidP="00775F95">
      <w:pPr>
        <w:spacing w:line="276" w:lineRule="auto"/>
        <w:rPr>
          <w:rFonts w:cs="Arial"/>
          <w:b/>
          <w:szCs w:val="24"/>
        </w:rPr>
      </w:pPr>
      <w:r w:rsidRPr="00544D51">
        <w:rPr>
          <w:rFonts w:cs="Arial"/>
          <w:b/>
          <w:szCs w:val="24"/>
        </w:rPr>
        <w:t>Exams officer</w:t>
      </w:r>
    </w:p>
    <w:p w14:paraId="1572880A" w14:textId="77777777" w:rsidR="00775F95" w:rsidRPr="00544D51" w:rsidRDefault="00775F95" w:rsidP="001D0A1C">
      <w:pPr>
        <w:pStyle w:val="ListParagraph"/>
        <w:numPr>
          <w:ilvl w:val="0"/>
          <w:numId w:val="42"/>
        </w:numPr>
        <w:spacing w:line="276" w:lineRule="auto"/>
        <w:rPr>
          <w:rFonts w:cs="Arial"/>
          <w:szCs w:val="24"/>
        </w:rPr>
      </w:pPr>
      <w:r w:rsidRPr="00544D51">
        <w:rPr>
          <w:rFonts w:cs="Arial"/>
          <w:szCs w:val="24"/>
        </w:rPr>
        <w:t>Signposts relevant centre staff to JCQ publications and awarding body documentation relating to the exams process that has been updated</w:t>
      </w:r>
    </w:p>
    <w:p w14:paraId="65D9A67F" w14:textId="77777777" w:rsidR="00775F95" w:rsidRPr="00544D51" w:rsidRDefault="00775F95" w:rsidP="001D0A1C">
      <w:pPr>
        <w:pStyle w:val="ListParagraph"/>
        <w:numPr>
          <w:ilvl w:val="0"/>
          <w:numId w:val="42"/>
        </w:numPr>
        <w:spacing w:line="276" w:lineRule="auto"/>
        <w:rPr>
          <w:rFonts w:cs="Arial"/>
          <w:szCs w:val="24"/>
        </w:rPr>
      </w:pPr>
      <w:r w:rsidRPr="00544D51">
        <w:rPr>
          <w:rFonts w:cs="Arial"/>
          <w:szCs w:val="24"/>
        </w:rPr>
        <w:t>Signposts relevant centre staff to JCQ information that should be provided to candidates</w:t>
      </w:r>
    </w:p>
    <w:p w14:paraId="69D53F2F" w14:textId="77777777" w:rsidR="00775F95" w:rsidRPr="00544D51" w:rsidRDefault="00775F95" w:rsidP="001D0A1C">
      <w:pPr>
        <w:pStyle w:val="ListParagraph"/>
        <w:numPr>
          <w:ilvl w:val="0"/>
          <w:numId w:val="42"/>
        </w:numPr>
        <w:spacing w:line="276" w:lineRule="auto"/>
        <w:rPr>
          <w:rFonts w:cs="Arial"/>
          <w:szCs w:val="24"/>
        </w:rPr>
      </w:pPr>
      <w:r w:rsidRPr="00544D51">
        <w:rPr>
          <w:rFonts w:cs="Arial"/>
          <w:szCs w:val="24"/>
        </w:rPr>
        <w:t>As the centre administrator, approves relevant access rights for centre staff to access awarding body secure extranet sites</w:t>
      </w:r>
    </w:p>
    <w:p w14:paraId="34E5E13D" w14:textId="32673741" w:rsidR="00775F95" w:rsidRPr="00544D51" w:rsidRDefault="00775F95" w:rsidP="00775F95">
      <w:pPr>
        <w:pStyle w:val="Heading3"/>
        <w:spacing w:line="276" w:lineRule="auto"/>
        <w:rPr>
          <w:rFonts w:cs="Arial"/>
          <w:szCs w:val="24"/>
          <w:u w:val="single"/>
        </w:rPr>
      </w:pPr>
      <w:bookmarkStart w:id="17" w:name="_Toc526777012"/>
      <w:r w:rsidRPr="00544D51">
        <w:rPr>
          <w:rFonts w:cs="Arial"/>
          <w:szCs w:val="24"/>
          <w:u w:val="single"/>
        </w:rPr>
        <w:t>Information gathering</w:t>
      </w:r>
      <w:bookmarkEnd w:id="17"/>
    </w:p>
    <w:p w14:paraId="556414A5" w14:textId="77777777" w:rsidR="00775F95" w:rsidRPr="00544D51" w:rsidRDefault="00775F95" w:rsidP="000E785B">
      <w:pPr>
        <w:spacing w:before="240" w:line="276" w:lineRule="auto"/>
        <w:rPr>
          <w:rFonts w:cs="Arial"/>
          <w:b/>
          <w:szCs w:val="24"/>
        </w:rPr>
      </w:pPr>
      <w:r w:rsidRPr="00544D51">
        <w:rPr>
          <w:rFonts w:cs="Arial"/>
          <w:b/>
          <w:szCs w:val="24"/>
        </w:rPr>
        <w:t>Exams officer</w:t>
      </w:r>
    </w:p>
    <w:p w14:paraId="7B78D7C7" w14:textId="77777777" w:rsidR="00775F95" w:rsidRPr="00544D51" w:rsidRDefault="00775F95" w:rsidP="001D0A1C">
      <w:pPr>
        <w:pStyle w:val="ListParagraph"/>
        <w:numPr>
          <w:ilvl w:val="0"/>
          <w:numId w:val="43"/>
        </w:numPr>
        <w:spacing w:line="276" w:lineRule="auto"/>
        <w:rPr>
          <w:rFonts w:cs="Arial"/>
          <w:szCs w:val="24"/>
        </w:rPr>
      </w:pPr>
      <w:r w:rsidRPr="00544D51">
        <w:rPr>
          <w:rFonts w:cs="Arial"/>
          <w:szCs w:val="24"/>
        </w:rPr>
        <w:t>Undertakes an annual information gathering exercise in preparation for each new academic year to ensure data about all qualifications being delivered is up to date and correct</w:t>
      </w:r>
    </w:p>
    <w:p w14:paraId="65FAE553" w14:textId="77777777" w:rsidR="00775F95" w:rsidRPr="00544D51" w:rsidRDefault="00775F95" w:rsidP="001D0A1C">
      <w:pPr>
        <w:pStyle w:val="ListParagraph"/>
        <w:numPr>
          <w:ilvl w:val="0"/>
          <w:numId w:val="43"/>
        </w:numPr>
        <w:spacing w:line="276" w:lineRule="auto"/>
        <w:rPr>
          <w:rFonts w:cs="Arial"/>
          <w:szCs w:val="24"/>
        </w:rPr>
      </w:pPr>
      <w:r w:rsidRPr="00544D51">
        <w:rPr>
          <w:rFonts w:cs="Arial"/>
          <w:szCs w:val="24"/>
        </w:rPr>
        <w:t>Collates all information gathered into one central point of reference</w:t>
      </w:r>
    </w:p>
    <w:p w14:paraId="653CA10E" w14:textId="77777777" w:rsidR="00775F95" w:rsidRPr="00544D51" w:rsidRDefault="00775F95" w:rsidP="001D0A1C">
      <w:pPr>
        <w:pStyle w:val="ListParagraph"/>
        <w:numPr>
          <w:ilvl w:val="0"/>
          <w:numId w:val="43"/>
        </w:numPr>
        <w:spacing w:line="276" w:lineRule="auto"/>
        <w:rPr>
          <w:rFonts w:cs="Arial"/>
          <w:szCs w:val="24"/>
        </w:rPr>
      </w:pPr>
      <w:r w:rsidRPr="00544D51">
        <w:rPr>
          <w:rFonts w:cs="Arial"/>
          <w:szCs w:val="24"/>
        </w:rPr>
        <w:t>Researches awarding body guidance to identify administrative processes, key tasks, key dates and deadlines for all relevant qualifications</w:t>
      </w:r>
    </w:p>
    <w:p w14:paraId="61FB723F" w14:textId="77777777" w:rsidR="00775F95" w:rsidRPr="00544D51" w:rsidRDefault="00775F95" w:rsidP="001D0A1C">
      <w:pPr>
        <w:pStyle w:val="ListParagraph"/>
        <w:numPr>
          <w:ilvl w:val="0"/>
          <w:numId w:val="43"/>
        </w:numPr>
        <w:spacing w:line="276" w:lineRule="auto"/>
        <w:rPr>
          <w:rFonts w:cs="Arial"/>
          <w:szCs w:val="24"/>
        </w:rPr>
      </w:pPr>
      <w:r w:rsidRPr="00544D51">
        <w:rPr>
          <w:rFonts w:cs="Arial"/>
          <w:szCs w:val="24"/>
        </w:rPr>
        <w:t>Produces an annual exams plan of key tasks and key dates to ensure all external deadlines can be effectively met; informs key centre staff of internal deadlines</w:t>
      </w:r>
    </w:p>
    <w:p w14:paraId="065AC4C4" w14:textId="03B697DE" w:rsidR="00775F95" w:rsidRPr="00544D51" w:rsidRDefault="00775F95" w:rsidP="001D0A1C">
      <w:pPr>
        <w:pStyle w:val="ListParagraph"/>
        <w:numPr>
          <w:ilvl w:val="0"/>
          <w:numId w:val="43"/>
        </w:numPr>
        <w:spacing w:line="276" w:lineRule="auto"/>
        <w:rPr>
          <w:rFonts w:cs="Arial"/>
          <w:szCs w:val="24"/>
        </w:rPr>
      </w:pPr>
      <w:r w:rsidRPr="00544D51">
        <w:rPr>
          <w:rFonts w:cs="Arial"/>
          <w:szCs w:val="24"/>
        </w:rPr>
        <w:t>Collects information on internal exams to enable preparation for and con</w:t>
      </w:r>
      <w:r w:rsidR="004B5405">
        <w:rPr>
          <w:rFonts w:cs="Arial"/>
          <w:szCs w:val="24"/>
        </w:rPr>
        <w:t>duct of the</w:t>
      </w:r>
      <w:r w:rsidRPr="00544D51">
        <w:rPr>
          <w:rFonts w:cs="Arial"/>
          <w:szCs w:val="24"/>
        </w:rPr>
        <w:t xml:space="preserve"> internal exam</w:t>
      </w:r>
      <w:r w:rsidR="004B5405">
        <w:rPr>
          <w:rFonts w:cs="Arial"/>
          <w:szCs w:val="24"/>
        </w:rPr>
        <w:t>s.</w:t>
      </w:r>
    </w:p>
    <w:p w14:paraId="633B3991" w14:textId="45E83ED5" w:rsidR="00775F95" w:rsidRPr="00544D51" w:rsidRDefault="00882E2D" w:rsidP="00775F95">
      <w:pPr>
        <w:spacing w:line="276" w:lineRule="auto"/>
        <w:rPr>
          <w:rFonts w:cs="Arial"/>
          <w:b/>
          <w:szCs w:val="24"/>
        </w:rPr>
      </w:pPr>
      <w:r>
        <w:rPr>
          <w:rFonts w:cs="Arial"/>
          <w:b/>
          <w:szCs w:val="24"/>
        </w:rPr>
        <w:t>Teacher</w:t>
      </w:r>
    </w:p>
    <w:p w14:paraId="721C4983" w14:textId="5EE27A51" w:rsidR="00775F95" w:rsidRPr="00544D51" w:rsidRDefault="00882E2D" w:rsidP="001D0A1C">
      <w:pPr>
        <w:pStyle w:val="ListParagraph"/>
        <w:numPr>
          <w:ilvl w:val="0"/>
          <w:numId w:val="44"/>
        </w:numPr>
        <w:spacing w:line="276" w:lineRule="auto"/>
        <w:rPr>
          <w:rFonts w:cs="Arial"/>
          <w:szCs w:val="24"/>
        </w:rPr>
      </w:pPr>
      <w:r>
        <w:rPr>
          <w:rFonts w:cs="Arial"/>
          <w:szCs w:val="24"/>
        </w:rPr>
        <w:t xml:space="preserve">Responds </w:t>
      </w:r>
      <w:r w:rsidR="00775F95" w:rsidRPr="00544D51">
        <w:rPr>
          <w:rFonts w:cs="Arial"/>
          <w:szCs w:val="24"/>
        </w:rPr>
        <w:t>to requests from the EO on information gathering</w:t>
      </w:r>
    </w:p>
    <w:p w14:paraId="423D1EA0" w14:textId="77777777" w:rsidR="00775F95" w:rsidRPr="00544D51" w:rsidRDefault="00775F95" w:rsidP="001D0A1C">
      <w:pPr>
        <w:pStyle w:val="ListParagraph"/>
        <w:numPr>
          <w:ilvl w:val="0"/>
          <w:numId w:val="44"/>
        </w:numPr>
        <w:spacing w:line="276" w:lineRule="auto"/>
        <w:rPr>
          <w:rFonts w:cs="Arial"/>
          <w:szCs w:val="24"/>
        </w:rPr>
      </w:pPr>
      <w:r w:rsidRPr="00544D51">
        <w:rPr>
          <w:rFonts w:cs="Arial"/>
          <w:szCs w:val="24"/>
        </w:rPr>
        <w:t>Meets the internal deadline for the return of information</w:t>
      </w:r>
    </w:p>
    <w:p w14:paraId="3DCCB9AA" w14:textId="77777777" w:rsidR="00775F95" w:rsidRPr="00544D51" w:rsidRDefault="00775F95" w:rsidP="001D0A1C">
      <w:pPr>
        <w:pStyle w:val="ListParagraph"/>
        <w:numPr>
          <w:ilvl w:val="0"/>
          <w:numId w:val="44"/>
        </w:numPr>
        <w:spacing w:line="276" w:lineRule="auto"/>
        <w:rPr>
          <w:rFonts w:cs="Arial"/>
          <w:szCs w:val="24"/>
        </w:rPr>
      </w:pPr>
      <w:r w:rsidRPr="00544D51">
        <w:rPr>
          <w:rFonts w:cs="Arial"/>
          <w:szCs w:val="24"/>
        </w:rPr>
        <w:t>Informs the EO of any changes to information in a timely manner minimising the risk of late or other penalty fees being incurred by an awarding body</w:t>
      </w:r>
    </w:p>
    <w:p w14:paraId="71FB8AEB" w14:textId="77777777" w:rsidR="00775F95" w:rsidRPr="00544D51" w:rsidRDefault="00775F95" w:rsidP="001D0A1C">
      <w:pPr>
        <w:pStyle w:val="ListParagraph"/>
        <w:numPr>
          <w:ilvl w:val="0"/>
          <w:numId w:val="44"/>
        </w:numPr>
        <w:spacing w:line="276" w:lineRule="auto"/>
        <w:rPr>
          <w:rFonts w:cs="Arial"/>
          <w:szCs w:val="24"/>
        </w:rPr>
      </w:pPr>
      <w:r w:rsidRPr="00544D51">
        <w:rPr>
          <w:rFonts w:cs="Arial"/>
          <w:szCs w:val="24"/>
        </w:rPr>
        <w:t>Notes the internal deadlines in the annual exams plan and directs teaching staff to meet these</w:t>
      </w:r>
    </w:p>
    <w:p w14:paraId="5A0D433E" w14:textId="2D552DAE" w:rsidR="00775F95" w:rsidRPr="00544D51" w:rsidRDefault="00775F95" w:rsidP="00775F95">
      <w:pPr>
        <w:pStyle w:val="Heading3"/>
        <w:spacing w:line="276" w:lineRule="auto"/>
        <w:rPr>
          <w:rFonts w:cs="Arial"/>
          <w:szCs w:val="24"/>
          <w:u w:val="single"/>
        </w:rPr>
      </w:pPr>
      <w:bookmarkStart w:id="18" w:name="_Toc526777013"/>
      <w:r w:rsidRPr="00544D51">
        <w:rPr>
          <w:rFonts w:cs="Arial"/>
          <w:szCs w:val="24"/>
          <w:u w:val="single"/>
        </w:rPr>
        <w:t>Access arrangements</w:t>
      </w:r>
      <w:bookmarkEnd w:id="18"/>
    </w:p>
    <w:p w14:paraId="5AC99F73" w14:textId="603F6037" w:rsidR="003C32E6" w:rsidRPr="00945501" w:rsidRDefault="003C32E6" w:rsidP="000E785B">
      <w:pPr>
        <w:spacing w:before="120" w:line="276" w:lineRule="auto"/>
        <w:rPr>
          <w:rFonts w:cstheme="minorHAnsi"/>
          <w:b/>
          <w:szCs w:val="24"/>
        </w:rPr>
      </w:pPr>
      <w:r w:rsidRPr="00945501">
        <w:rPr>
          <w:rFonts w:cstheme="minorHAnsi"/>
          <w:b/>
          <w:szCs w:val="24"/>
        </w:rPr>
        <w:t>Head of centre</w:t>
      </w:r>
    </w:p>
    <w:p w14:paraId="03F6ED73" w14:textId="47808F0E" w:rsidR="003C32E6" w:rsidRPr="00AD2E69" w:rsidRDefault="003C32E6" w:rsidP="001D0A1C">
      <w:pPr>
        <w:pStyle w:val="ListParagraph"/>
        <w:numPr>
          <w:ilvl w:val="0"/>
          <w:numId w:val="82"/>
        </w:numPr>
        <w:spacing w:line="276" w:lineRule="auto"/>
        <w:rPr>
          <w:rFonts w:cstheme="minorHAnsi"/>
          <w:szCs w:val="24"/>
        </w:rPr>
      </w:pPr>
      <w:r w:rsidRPr="00945501">
        <w:rPr>
          <w:rFonts w:cstheme="minorHAnsi"/>
          <w:szCs w:val="24"/>
        </w:rPr>
        <w:t>Ensures there is appropriate accommodation for candidates requiring access arrangements in the centre</w:t>
      </w:r>
      <w:r w:rsidR="00945501" w:rsidRPr="00945501">
        <w:rPr>
          <w:rFonts w:cstheme="minorHAnsi"/>
          <w:szCs w:val="24"/>
        </w:rPr>
        <w:t xml:space="preserve"> </w:t>
      </w:r>
      <w:r w:rsidR="00945501" w:rsidRPr="00AD2E69">
        <w:rPr>
          <w:rFonts w:cstheme="minorHAnsi"/>
          <w:szCs w:val="24"/>
        </w:rPr>
        <w:t>for all examinations and assessments</w:t>
      </w:r>
    </w:p>
    <w:p w14:paraId="3300131E" w14:textId="7DF73CE9" w:rsidR="003C32E6" w:rsidRPr="00AD2E69" w:rsidRDefault="003C32E6" w:rsidP="001D0A1C">
      <w:pPr>
        <w:pStyle w:val="ListParagraph"/>
        <w:numPr>
          <w:ilvl w:val="0"/>
          <w:numId w:val="82"/>
        </w:numPr>
        <w:spacing w:line="276" w:lineRule="auto"/>
        <w:rPr>
          <w:rFonts w:cstheme="minorHAnsi"/>
          <w:szCs w:val="24"/>
        </w:rPr>
      </w:pPr>
      <w:r w:rsidRPr="00AD2E69">
        <w:rPr>
          <w:rFonts w:cs="Calibri"/>
          <w:szCs w:val="24"/>
        </w:rPr>
        <w:t xml:space="preserve">Ensures a </w:t>
      </w:r>
      <w:r w:rsidRPr="00AD2E69">
        <w:rPr>
          <w:rFonts w:cs="Calibri"/>
          <w:bCs/>
          <w:szCs w:val="24"/>
        </w:rPr>
        <w:t>written</w:t>
      </w:r>
      <w:r w:rsidRPr="00AD2E69">
        <w:rPr>
          <w:rFonts w:cs="Calibri"/>
          <w:b/>
          <w:bCs/>
          <w:szCs w:val="24"/>
        </w:rPr>
        <w:t xml:space="preserve"> </w:t>
      </w:r>
      <w:r w:rsidRPr="00AD2E69">
        <w:rPr>
          <w:rFonts w:cs="Calibri"/>
          <w:szCs w:val="24"/>
        </w:rPr>
        <w:t>process is in place to not only check the qualification(s) of the</w:t>
      </w:r>
      <w:r w:rsidR="00BE2E85" w:rsidRPr="00AD2E69">
        <w:rPr>
          <w:rFonts w:cs="Calibri"/>
          <w:szCs w:val="24"/>
        </w:rPr>
        <w:t xml:space="preserve"> appointed </w:t>
      </w:r>
      <w:r w:rsidRPr="00AD2E69">
        <w:rPr>
          <w:rFonts w:cs="Calibri"/>
          <w:szCs w:val="24"/>
        </w:rPr>
        <w:t xml:space="preserve">assessor(s) </w:t>
      </w:r>
      <w:r w:rsidR="00BE2E85" w:rsidRPr="00AD2E69">
        <w:rPr>
          <w:rFonts w:cs="Calibri"/>
          <w:szCs w:val="24"/>
        </w:rPr>
        <w:t xml:space="preserve">but that the correct procedures are followed as per </w:t>
      </w:r>
      <w:r w:rsidR="00BE2E85" w:rsidRPr="00AD2E69">
        <w:rPr>
          <w:rFonts w:ascii="Rockwell Condensed" w:hAnsi="Rockwell Condensed" w:cs="Calibri"/>
          <w:szCs w:val="24"/>
        </w:rPr>
        <w:t>Chapter 7</w:t>
      </w:r>
      <w:r w:rsidR="00BE2E85" w:rsidRPr="00AD2E69">
        <w:rPr>
          <w:rFonts w:cs="Calibri"/>
          <w:szCs w:val="24"/>
        </w:rPr>
        <w:t xml:space="preserve"> of the JCQ publication </w:t>
      </w:r>
      <w:r w:rsidR="00BE2E85" w:rsidRPr="00AD2E69">
        <w:rPr>
          <w:rFonts w:ascii="Rockwell Condensed" w:hAnsi="Rockwell Condensed" w:cs="Calibri"/>
          <w:szCs w:val="24"/>
        </w:rPr>
        <w:t>Access Arrangements and Reasonable Adjustments</w:t>
      </w:r>
      <w:r w:rsidR="00BE2E85" w:rsidRPr="00AD2E69">
        <w:rPr>
          <w:rFonts w:cs="Calibri"/>
          <w:szCs w:val="24"/>
        </w:rPr>
        <w:t xml:space="preserve"> </w:t>
      </w:r>
    </w:p>
    <w:p w14:paraId="24EA4489" w14:textId="2809467C" w:rsidR="003C32E6" w:rsidRPr="00945501" w:rsidRDefault="003C32E6" w:rsidP="001D0A1C">
      <w:pPr>
        <w:pStyle w:val="ListParagraph"/>
        <w:numPr>
          <w:ilvl w:val="0"/>
          <w:numId w:val="82"/>
        </w:numPr>
        <w:spacing w:line="276" w:lineRule="auto"/>
        <w:rPr>
          <w:rFonts w:cstheme="minorHAnsi"/>
          <w:szCs w:val="24"/>
        </w:rPr>
      </w:pPr>
      <w:r w:rsidRPr="00945501">
        <w:rPr>
          <w:rFonts w:cstheme="minorHAnsi"/>
          <w:szCs w:val="24"/>
        </w:rPr>
        <w:t xml:space="preserve">Ensures the </w:t>
      </w:r>
      <w:r w:rsidR="00882E2D">
        <w:rPr>
          <w:rFonts w:cstheme="minorHAnsi"/>
          <w:szCs w:val="24"/>
        </w:rPr>
        <w:t>effective implementation of</w:t>
      </w:r>
      <w:r w:rsidRPr="00945501">
        <w:rPr>
          <w:rFonts w:cstheme="minorHAnsi"/>
          <w:szCs w:val="24"/>
        </w:rPr>
        <w:t xml:space="preserve"> access arrangements and reas</w:t>
      </w:r>
      <w:r w:rsidR="00882E2D">
        <w:rPr>
          <w:rFonts w:cstheme="minorHAnsi"/>
          <w:szCs w:val="24"/>
        </w:rPr>
        <w:t>onable adjustments.</w:t>
      </w:r>
    </w:p>
    <w:p w14:paraId="7E00CB57" w14:textId="30F7AFB4"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Liaises with teachi</w:t>
      </w:r>
      <w:r w:rsidR="003C32E6">
        <w:rPr>
          <w:rFonts w:cs="Arial"/>
          <w:szCs w:val="24"/>
        </w:rPr>
        <w:t xml:space="preserve">ng staff to gather evidence of </w:t>
      </w:r>
      <w:r w:rsidRPr="00544D51">
        <w:rPr>
          <w:rFonts w:cs="Arial"/>
          <w:b/>
          <w:szCs w:val="24"/>
        </w:rPr>
        <w:t xml:space="preserve">normal way of working </w:t>
      </w:r>
      <w:r w:rsidRPr="00544D51">
        <w:rPr>
          <w:rFonts w:cs="Arial"/>
          <w:szCs w:val="24"/>
        </w:rPr>
        <w:t>of an affected candidate</w:t>
      </w:r>
    </w:p>
    <w:p w14:paraId="7F85CC7A"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Determines candidate eligibility for arrangements or adjustments that are centre-delegated</w:t>
      </w:r>
    </w:p>
    <w:p w14:paraId="4B025889"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lastRenderedPageBreak/>
        <w:t xml:space="preserve">Gathers signed </w:t>
      </w:r>
      <w:r w:rsidRPr="00544D51">
        <w:rPr>
          <w:rFonts w:cs="Arial"/>
          <w:b/>
          <w:szCs w:val="24"/>
        </w:rPr>
        <w:t>data protection notices</w:t>
      </w:r>
      <w:r w:rsidRPr="00544D51">
        <w:rPr>
          <w:rFonts w:cs="Arial"/>
          <w:szCs w:val="24"/>
        </w:rPr>
        <w:t xml:space="preserve"> from candidates where required</w:t>
      </w:r>
    </w:p>
    <w:p w14:paraId="340B4F1F" w14:textId="3E9CEADD"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 xml:space="preserve">Applies for </w:t>
      </w:r>
      <w:r w:rsidRPr="00AD2E69">
        <w:rPr>
          <w:rFonts w:cs="Arial"/>
          <w:b/>
          <w:szCs w:val="24"/>
        </w:rPr>
        <w:t>approval</w:t>
      </w:r>
      <w:r w:rsidRPr="00AD2E69">
        <w:rPr>
          <w:rFonts w:cs="Arial"/>
          <w:szCs w:val="24"/>
        </w:rPr>
        <w:t xml:space="preserve"> through </w:t>
      </w:r>
      <w:r w:rsidRPr="00AD2E69">
        <w:rPr>
          <w:rFonts w:cs="Arial"/>
          <w:i/>
          <w:szCs w:val="24"/>
        </w:rPr>
        <w:t>Access arrangements online</w:t>
      </w:r>
      <w:r w:rsidRPr="00AD2E69">
        <w:rPr>
          <w:rFonts w:cs="Arial"/>
          <w:szCs w:val="24"/>
        </w:rPr>
        <w:t xml:space="preserve"> (AAO)</w:t>
      </w:r>
      <w:r w:rsidR="001F7C2A" w:rsidRPr="00AD2E69">
        <w:rPr>
          <w:rFonts w:cs="Arial"/>
          <w:szCs w:val="24"/>
        </w:rPr>
        <w:t xml:space="preserve"> via the Centre Admin Portal (CAP)</w:t>
      </w:r>
      <w:r w:rsidRPr="00AD2E69">
        <w:rPr>
          <w:rFonts w:cs="Arial"/>
          <w:szCs w:val="24"/>
        </w:rPr>
        <w:t>,</w:t>
      </w:r>
      <w:r w:rsidRPr="00544D51">
        <w:rPr>
          <w:rFonts w:cs="Arial"/>
          <w:szCs w:val="24"/>
        </w:rPr>
        <w:t xml:space="preserve"> where required or through the awarding body where qualifications sit outside the scope of AAO</w:t>
      </w:r>
    </w:p>
    <w:p w14:paraId="30E71973"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Keeps relevant paperwork and evidence on file for JCQ inspection purposes</w:t>
      </w:r>
    </w:p>
    <w:p w14:paraId="2CC82BAB"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Employs good practice in relation to the Equality Act 2010</w:t>
      </w:r>
    </w:p>
    <w:p w14:paraId="163FFF43"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 xml:space="preserve">Liaises with the EO regarding exam time arrangements for access arrangement candidates </w:t>
      </w:r>
    </w:p>
    <w:p w14:paraId="30307366" w14:textId="3EA49A96" w:rsidR="00775F95" w:rsidRPr="00BE2E85" w:rsidRDefault="00775F95" w:rsidP="001D0A1C">
      <w:pPr>
        <w:pStyle w:val="ListParagraph"/>
        <w:numPr>
          <w:ilvl w:val="0"/>
          <w:numId w:val="83"/>
        </w:numPr>
        <w:spacing w:line="276" w:lineRule="auto"/>
        <w:rPr>
          <w:b/>
          <w:szCs w:val="24"/>
        </w:rPr>
      </w:pPr>
      <w:r w:rsidRPr="00BE2E85">
        <w:rPr>
          <w:rFonts w:cs="Arial"/>
          <w:szCs w:val="24"/>
        </w:rPr>
        <w:t>Ensures</w:t>
      </w:r>
      <w:r w:rsidR="003C32E6" w:rsidRPr="00BE2E85">
        <w:rPr>
          <w:rFonts w:cs="Arial"/>
          <w:szCs w:val="24"/>
        </w:rPr>
        <w:t xml:space="preserve"> staff appointed to facilitate </w:t>
      </w:r>
      <w:r w:rsidRPr="00BE2E85">
        <w:rPr>
          <w:rFonts w:cs="Arial"/>
          <w:szCs w:val="24"/>
        </w:rPr>
        <w:t xml:space="preserve">access arrangements for candidates are </w:t>
      </w:r>
      <w:r w:rsidRPr="00BE2E85">
        <w:rPr>
          <w:rFonts w:cs="Arial"/>
          <w:bCs/>
          <w:szCs w:val="24"/>
        </w:rPr>
        <w:t>appropriately trained and understand the rules of the particular arrangement(s)</w:t>
      </w:r>
      <w:r w:rsidR="003C32E6" w:rsidRPr="00BE2E85">
        <w:rPr>
          <w:rFonts w:cs="Arial"/>
          <w:bCs/>
          <w:szCs w:val="24"/>
        </w:rPr>
        <w:t xml:space="preserve"> </w:t>
      </w:r>
      <w:r w:rsidR="003C32E6" w:rsidRPr="00BE2E85">
        <w:rPr>
          <w:szCs w:val="24"/>
        </w:rPr>
        <w:t>and keeps a record of the</w:t>
      </w:r>
      <w:r w:rsidR="00BE2E85">
        <w:rPr>
          <w:szCs w:val="24"/>
        </w:rPr>
        <w:t xml:space="preserve"> </w:t>
      </w:r>
      <w:r w:rsidR="00BE2E85" w:rsidRPr="00AD2E69">
        <w:rPr>
          <w:szCs w:val="24"/>
        </w:rPr>
        <w:t>content of</w:t>
      </w:r>
      <w:r w:rsidR="003C32E6" w:rsidRPr="00AD2E69">
        <w:rPr>
          <w:szCs w:val="24"/>
        </w:rPr>
        <w:t xml:space="preserve"> training</w:t>
      </w:r>
      <w:r w:rsidR="003C32E6" w:rsidRPr="00BE2E85">
        <w:rPr>
          <w:szCs w:val="24"/>
        </w:rPr>
        <w:t xml:space="preserve"> provided to </w:t>
      </w:r>
      <w:r w:rsidR="00BC09CE" w:rsidRPr="00BE2E85">
        <w:rPr>
          <w:szCs w:val="24"/>
        </w:rPr>
        <w:t>facilitators</w:t>
      </w:r>
      <w:r w:rsidR="003C32E6" w:rsidRPr="00BE2E85">
        <w:rPr>
          <w:szCs w:val="24"/>
        </w:rPr>
        <w:t xml:space="preserve"> for the required period</w:t>
      </w:r>
    </w:p>
    <w:p w14:paraId="4DC7E386" w14:textId="77777777" w:rsidR="00775F95" w:rsidRPr="00544D51" w:rsidRDefault="00775F95" w:rsidP="001D0A1C">
      <w:pPr>
        <w:pStyle w:val="ListParagraph"/>
        <w:numPr>
          <w:ilvl w:val="0"/>
          <w:numId w:val="45"/>
        </w:numPr>
        <w:spacing w:line="276" w:lineRule="auto"/>
        <w:rPr>
          <w:rFonts w:cs="Arial"/>
          <w:b/>
          <w:szCs w:val="24"/>
        </w:rPr>
      </w:pPr>
      <w:r w:rsidRPr="00544D51">
        <w:rPr>
          <w:rFonts w:cs="Arial"/>
          <w:szCs w:val="24"/>
        </w:rPr>
        <w:t xml:space="preserve">Provides and annually reviews a centre policy on the </w:t>
      </w:r>
      <w:r w:rsidRPr="00544D51">
        <w:rPr>
          <w:rFonts w:cs="Arial"/>
          <w:b/>
          <w:szCs w:val="24"/>
        </w:rPr>
        <w:t>use of word processors</w:t>
      </w:r>
      <w:r w:rsidRPr="00544D51">
        <w:rPr>
          <w:rFonts w:cs="Arial"/>
          <w:szCs w:val="24"/>
        </w:rPr>
        <w:t xml:space="preserve"> in exams and assessments</w:t>
      </w:r>
    </w:p>
    <w:p w14:paraId="087072DC" w14:textId="3ACD2DBD" w:rsidR="00775F95" w:rsidRPr="00544D51" w:rsidRDefault="00775F95" w:rsidP="00775F95">
      <w:pPr>
        <w:pStyle w:val="Headinglevel2"/>
        <w:spacing w:before="120" w:after="120" w:line="276" w:lineRule="auto"/>
        <w:ind w:firstLine="720"/>
        <w:rPr>
          <w:rFonts w:cs="Arial"/>
          <w:szCs w:val="22"/>
        </w:rPr>
      </w:pPr>
      <w:bookmarkStart w:id="19" w:name="_Toc526777014"/>
      <w:bookmarkStart w:id="20" w:name="_Hlk495856005"/>
      <w:r w:rsidRPr="00544D51">
        <w:rPr>
          <w:rFonts w:cs="Arial"/>
          <w:szCs w:val="22"/>
        </w:rPr>
        <w:t>Word processor policy (exams)</w:t>
      </w:r>
      <w:bookmarkEnd w:id="19"/>
    </w:p>
    <w:tbl>
      <w:tblPr>
        <w:tblStyle w:val="TableGrid"/>
        <w:tblW w:w="0" w:type="auto"/>
        <w:tblInd w:w="720" w:type="dxa"/>
        <w:tblLook w:val="04A0" w:firstRow="1" w:lastRow="0" w:firstColumn="1" w:lastColumn="0" w:noHBand="0" w:noVBand="1"/>
      </w:tblPr>
      <w:tblGrid>
        <w:gridCol w:w="9322"/>
      </w:tblGrid>
      <w:tr w:rsidR="00775F95" w:rsidRPr="0010615F" w14:paraId="43E5731C" w14:textId="77777777" w:rsidTr="00775F95">
        <w:tc>
          <w:tcPr>
            <w:tcW w:w="9736" w:type="dxa"/>
          </w:tcPr>
          <w:p w14:paraId="365B8962" w14:textId="4B319D26" w:rsidR="00EA4291" w:rsidRPr="008D554A" w:rsidRDefault="00285290" w:rsidP="008D554A">
            <w:pPr>
              <w:spacing w:before="120" w:after="120" w:line="276" w:lineRule="auto"/>
              <w:rPr>
                <w:rFonts w:cs="Arial"/>
                <w:szCs w:val="24"/>
              </w:rPr>
            </w:pPr>
            <w:r>
              <w:rPr>
                <w:rFonts w:cs="Arial"/>
                <w:szCs w:val="24"/>
              </w:rPr>
              <w:t xml:space="preserve">See Exam officer folder for Word processor Policy.  </w:t>
            </w:r>
            <w:r w:rsidR="00EA4291" w:rsidRPr="00BF2AFB">
              <w:rPr>
                <w:rFonts w:cs="Arial"/>
                <w:bCs/>
                <w:i/>
                <w:sz w:val="20"/>
                <w:szCs w:val="20"/>
              </w:rPr>
              <w:t xml:space="preserve"> </w:t>
            </w:r>
          </w:p>
          <w:p w14:paraId="463F57A9" w14:textId="77777777" w:rsidR="00DC6BE9" w:rsidRPr="001A495F" w:rsidRDefault="00EA4291" w:rsidP="00DC6BE9">
            <w:pPr>
              <w:pStyle w:val="Default"/>
              <w:spacing w:before="120" w:after="120" w:line="276" w:lineRule="auto"/>
              <w:jc w:val="both"/>
              <w:rPr>
                <w:rFonts w:ascii="Rockwell" w:hAnsi="Rockwell" w:cs="Arial"/>
                <w:bCs/>
                <w:sz w:val="20"/>
                <w:szCs w:val="20"/>
              </w:rPr>
            </w:pPr>
            <w:r w:rsidRPr="001A495F">
              <w:rPr>
                <w:rFonts w:ascii="Rockwell" w:hAnsi="Rockwell" w:cs="Arial"/>
                <w:bCs/>
                <w:sz w:val="20"/>
                <w:szCs w:val="20"/>
              </w:rPr>
              <w:t xml:space="preserve">The </w:t>
            </w:r>
            <w:r w:rsidR="00DC6BE9" w:rsidRPr="001A495F">
              <w:rPr>
                <w:rFonts w:ascii="Rockwell" w:hAnsi="Rockwell" w:cs="Arial"/>
                <w:bCs/>
                <w:sz w:val="20"/>
                <w:szCs w:val="20"/>
              </w:rPr>
              <w:t xml:space="preserve">use of a word processor </w:t>
            </w:r>
            <w:r w:rsidRPr="001A495F">
              <w:rPr>
                <w:rFonts w:ascii="Rockwell" w:hAnsi="Rockwell" w:cs="Arial"/>
                <w:bCs/>
                <w:sz w:val="20"/>
                <w:szCs w:val="20"/>
              </w:rPr>
              <w:t>reflect</w:t>
            </w:r>
            <w:r w:rsidR="00DC6BE9" w:rsidRPr="001A495F">
              <w:rPr>
                <w:rFonts w:ascii="Rockwell" w:hAnsi="Rockwell" w:cs="Arial"/>
                <w:bCs/>
                <w:sz w:val="20"/>
                <w:szCs w:val="20"/>
              </w:rPr>
              <w:t>s</w:t>
            </w:r>
            <w:r w:rsidRPr="001A495F">
              <w:rPr>
                <w:rFonts w:ascii="Rockwell" w:hAnsi="Rockwell" w:cs="Arial"/>
                <w:bCs/>
                <w:sz w:val="20"/>
                <w:szCs w:val="20"/>
              </w:rPr>
              <w:t xml:space="preserve"> the candidate’s normal way of working within the centre. For example, where the curriculum is delivered electronically and the centre provides word processors to all candidates</w:t>
            </w:r>
            <w:r w:rsidR="008D554A" w:rsidRPr="001A495F">
              <w:rPr>
                <w:rFonts w:ascii="Rockwell" w:hAnsi="Rockwell" w:cs="Arial"/>
                <w:bCs/>
                <w:sz w:val="20"/>
                <w:szCs w:val="20"/>
              </w:rPr>
              <w:t>…</w:t>
            </w:r>
          </w:p>
          <w:p w14:paraId="638E7D71" w14:textId="3D50D984" w:rsidR="001E5133" w:rsidRPr="001A495F" w:rsidRDefault="00DC6BE9" w:rsidP="00DC6BE9">
            <w:pPr>
              <w:pStyle w:val="Default"/>
              <w:spacing w:before="120" w:after="120" w:line="276" w:lineRule="auto"/>
              <w:jc w:val="both"/>
              <w:rPr>
                <w:rFonts w:ascii="Rockwell" w:hAnsi="Rockwell" w:cs="Arial"/>
                <w:sz w:val="20"/>
                <w:szCs w:val="20"/>
              </w:rPr>
            </w:pPr>
            <w:r w:rsidRPr="001A495F">
              <w:rPr>
                <w:rFonts w:ascii="Rockwell" w:hAnsi="Rockwell" w:cs="Arial"/>
                <w:bCs/>
                <w:sz w:val="20"/>
                <w:szCs w:val="20"/>
              </w:rPr>
              <w:t xml:space="preserve">The Word processing policy </w:t>
            </w:r>
            <w:r w:rsidR="001E5133" w:rsidRPr="001A495F">
              <w:rPr>
                <w:rFonts w:ascii="Rockwell" w:hAnsi="Rockwell" w:cs="Arial"/>
                <w:bCs/>
                <w:sz w:val="20"/>
                <w:szCs w:val="20"/>
              </w:rPr>
              <w:t>details the criteria the centre uses to award and allocate word processors for examinations.</w:t>
            </w:r>
            <w:r w:rsidR="00775F95" w:rsidRPr="001A495F">
              <w:rPr>
                <w:rFonts w:ascii="Rockwell" w:hAnsi="Rockwell" w:cs="Arial"/>
                <w:bCs/>
                <w:sz w:val="20"/>
                <w:szCs w:val="20"/>
              </w:rPr>
              <w:t xml:space="preserve">                                                                                                 </w:t>
            </w:r>
          </w:p>
          <w:p w14:paraId="035DE34B" w14:textId="136650F0" w:rsidR="008D554A" w:rsidRPr="008D554A" w:rsidRDefault="00775F95" w:rsidP="008D554A">
            <w:pPr>
              <w:autoSpaceDE w:val="0"/>
              <w:autoSpaceDN w:val="0"/>
              <w:adjustRightInd w:val="0"/>
              <w:spacing w:after="120" w:line="276" w:lineRule="auto"/>
              <w:jc w:val="right"/>
              <w:rPr>
                <w:rFonts w:cs="Arial"/>
                <w:sz w:val="18"/>
                <w:szCs w:val="18"/>
                <w:highlight w:val="yellow"/>
              </w:rPr>
            </w:pPr>
            <w:r w:rsidRPr="008D554A">
              <w:rPr>
                <w:rFonts w:cs="Arial"/>
                <w:bCs/>
                <w:sz w:val="18"/>
                <w:szCs w:val="18"/>
              </w:rPr>
              <w:t>[</w:t>
            </w:r>
            <w:hyperlink r:id="rId39" w:history="1">
              <w:r w:rsidRPr="008D554A">
                <w:rPr>
                  <w:rStyle w:val="Hyperlink"/>
                  <w:rFonts w:cs="Arial"/>
                  <w:sz w:val="18"/>
                  <w:szCs w:val="18"/>
                </w:rPr>
                <w:t>AA</w:t>
              </w:r>
            </w:hyperlink>
            <w:r w:rsidR="001E5133" w:rsidRPr="008D554A">
              <w:rPr>
                <w:rStyle w:val="Hyperlink"/>
                <w:rFonts w:cs="Arial"/>
                <w:sz w:val="18"/>
                <w:szCs w:val="18"/>
              </w:rPr>
              <w:t xml:space="preserve"> </w:t>
            </w:r>
            <w:r w:rsidRPr="008D554A">
              <w:rPr>
                <w:rFonts w:cs="Arial"/>
                <w:sz w:val="18"/>
                <w:szCs w:val="18"/>
              </w:rPr>
              <w:t>5.8]</w:t>
            </w:r>
          </w:p>
        </w:tc>
      </w:tr>
      <w:bookmarkEnd w:id="20"/>
    </w:tbl>
    <w:p w14:paraId="547DE238" w14:textId="77777777" w:rsidR="00775F95" w:rsidRPr="0010615F" w:rsidRDefault="00775F95" w:rsidP="00775F95">
      <w:pPr>
        <w:spacing w:line="276" w:lineRule="auto"/>
        <w:rPr>
          <w:rFonts w:cs="Arial"/>
          <w:b/>
          <w:sz w:val="12"/>
          <w:szCs w:val="12"/>
        </w:rPr>
      </w:pPr>
    </w:p>
    <w:p w14:paraId="7C5C7181" w14:textId="77777777" w:rsidR="00775F95" w:rsidRPr="00544D51" w:rsidRDefault="00775F95" w:rsidP="001D0A1C">
      <w:pPr>
        <w:pStyle w:val="ListParagraph"/>
        <w:numPr>
          <w:ilvl w:val="0"/>
          <w:numId w:val="5"/>
        </w:numPr>
        <w:spacing w:line="276" w:lineRule="auto"/>
        <w:rPr>
          <w:rFonts w:cs="Arial"/>
          <w:b/>
          <w:szCs w:val="24"/>
        </w:rPr>
      </w:pPr>
      <w:r w:rsidRPr="00544D51">
        <w:rPr>
          <w:rFonts w:cs="Arial"/>
          <w:szCs w:val="24"/>
        </w:rPr>
        <w:t xml:space="preserve">Ensures criteria for candidates granted </w:t>
      </w:r>
      <w:r w:rsidRPr="00544D51">
        <w:rPr>
          <w:rFonts w:cs="Arial"/>
          <w:b/>
          <w:szCs w:val="24"/>
        </w:rPr>
        <w:t xml:space="preserve">separate invigilation within the centre </w:t>
      </w:r>
      <w:r w:rsidRPr="00544D51">
        <w:rPr>
          <w:rFonts w:cs="Arial"/>
          <w:szCs w:val="24"/>
        </w:rPr>
        <w:t xml:space="preserve">is clear, meets JCQ regulations and best meets the needs of individual candidates and remaining candidates in main exam rooms </w:t>
      </w:r>
    </w:p>
    <w:p w14:paraId="017B690A" w14:textId="266D2C82" w:rsidR="00775F95" w:rsidRPr="00544D51" w:rsidRDefault="00775F95" w:rsidP="00775F95">
      <w:pPr>
        <w:pStyle w:val="Headinglevel2"/>
        <w:spacing w:before="120" w:after="120" w:line="276" w:lineRule="auto"/>
        <w:ind w:firstLine="720"/>
        <w:rPr>
          <w:rFonts w:cs="Arial"/>
        </w:rPr>
      </w:pPr>
      <w:bookmarkStart w:id="21" w:name="_Toc526777015"/>
      <w:r w:rsidRPr="00544D51">
        <w:rPr>
          <w:rFonts w:cs="Arial"/>
        </w:rPr>
        <w:t>Separate invigilation within the centre</w:t>
      </w:r>
      <w:bookmarkEnd w:id="21"/>
    </w:p>
    <w:tbl>
      <w:tblPr>
        <w:tblStyle w:val="TableGrid"/>
        <w:tblW w:w="0" w:type="auto"/>
        <w:tblInd w:w="720" w:type="dxa"/>
        <w:tblLook w:val="04A0" w:firstRow="1" w:lastRow="0" w:firstColumn="1" w:lastColumn="0" w:noHBand="0" w:noVBand="1"/>
      </w:tblPr>
      <w:tblGrid>
        <w:gridCol w:w="9322"/>
      </w:tblGrid>
      <w:tr w:rsidR="00775F95" w:rsidRPr="0010615F" w14:paraId="14EF9C55" w14:textId="77777777" w:rsidTr="00775F95">
        <w:tc>
          <w:tcPr>
            <w:tcW w:w="9736" w:type="dxa"/>
          </w:tcPr>
          <w:p w14:paraId="26D4AFC2" w14:textId="77777777" w:rsidR="007B77A1" w:rsidRDefault="00775F95" w:rsidP="001B0716">
            <w:pPr>
              <w:spacing w:before="120" w:after="120" w:line="276" w:lineRule="auto"/>
              <w:rPr>
                <w:rFonts w:cs="Arial"/>
                <w:sz w:val="20"/>
                <w:szCs w:val="20"/>
              </w:rPr>
            </w:pPr>
            <w:r w:rsidRPr="0010615F">
              <w:rPr>
                <w:rFonts w:cs="Arial"/>
                <w:sz w:val="20"/>
                <w:szCs w:val="20"/>
              </w:rPr>
              <w:t>[</w:t>
            </w:r>
            <w:r w:rsidRPr="00AD2E69">
              <w:rPr>
                <w:rFonts w:cs="Arial"/>
                <w:sz w:val="20"/>
                <w:szCs w:val="20"/>
              </w:rPr>
              <w:t xml:space="preserve">See </w:t>
            </w:r>
            <w:hyperlink r:id="rId40" w:history="1">
              <w:r w:rsidRPr="00AD2E69">
                <w:rPr>
                  <w:rStyle w:val="Hyperlink"/>
                  <w:rFonts w:cs="Arial"/>
                  <w:sz w:val="20"/>
                  <w:szCs w:val="20"/>
                </w:rPr>
                <w:t>AA</w:t>
              </w:r>
            </w:hyperlink>
            <w:r w:rsidRPr="00AD2E69">
              <w:rPr>
                <w:rFonts w:cs="Arial"/>
                <w:sz w:val="20"/>
                <w:szCs w:val="20"/>
              </w:rPr>
              <w:t xml:space="preserve"> 5.16 p</w:t>
            </w:r>
            <w:r w:rsidR="007B77A1">
              <w:rPr>
                <w:rFonts w:cs="Arial"/>
                <w:sz w:val="20"/>
                <w:szCs w:val="20"/>
              </w:rPr>
              <w:t>lus centre-determined criteria]</w:t>
            </w:r>
          </w:p>
          <w:p w14:paraId="6002C0A2" w14:textId="6BC456A9" w:rsidR="001B0716" w:rsidRPr="001A495F" w:rsidRDefault="007B77A1" w:rsidP="001B0716">
            <w:pPr>
              <w:spacing w:before="120" w:after="120" w:line="276" w:lineRule="auto"/>
              <w:rPr>
                <w:rFonts w:cs="Arial"/>
                <w:sz w:val="20"/>
                <w:szCs w:val="20"/>
              </w:rPr>
            </w:pPr>
            <w:r w:rsidRPr="001A495F">
              <w:rPr>
                <w:rFonts w:cs="Arial"/>
                <w:sz w:val="20"/>
                <w:szCs w:val="20"/>
              </w:rPr>
              <w:t>I</w:t>
            </w:r>
            <w:r w:rsidR="008D554A" w:rsidRPr="001A495F">
              <w:rPr>
                <w:rFonts w:cs="Arial"/>
                <w:sz w:val="20"/>
                <w:szCs w:val="20"/>
              </w:rPr>
              <w:t xml:space="preserve">n the case of separate invigilation, the candidate’s difficulties are established within the centre (see Chapter 4, paragraph 4.1.4, page 16) and known to </w:t>
            </w:r>
            <w:r w:rsidR="001B0716" w:rsidRPr="001A495F">
              <w:rPr>
                <w:rFonts w:cs="Arial"/>
                <w:sz w:val="20"/>
                <w:szCs w:val="20"/>
              </w:rPr>
              <w:t>the class teacher and SLT.</w:t>
            </w:r>
          </w:p>
          <w:p w14:paraId="265E910E" w14:textId="0065CCDF" w:rsidR="008D554A" w:rsidRPr="0010615F" w:rsidRDefault="008D554A" w:rsidP="001A495F">
            <w:pPr>
              <w:spacing w:before="120" w:after="120" w:line="276" w:lineRule="auto"/>
              <w:rPr>
                <w:rFonts w:cs="Arial"/>
                <w:sz w:val="20"/>
                <w:szCs w:val="20"/>
              </w:rPr>
            </w:pPr>
            <w:r w:rsidRPr="001A495F">
              <w:rPr>
                <w:rFonts w:cs="Arial"/>
                <w:sz w:val="20"/>
                <w:szCs w:val="20"/>
              </w:rPr>
              <w:t>Separate invigilation reflects the candidate’s normal way of working in internal school tests and mock examinations as a consequence of a long term medical condition or long term social, mental or emotional needs</w:t>
            </w:r>
            <w:r w:rsidR="001A495F" w:rsidRPr="001A495F">
              <w:rPr>
                <w:rFonts w:cs="Arial"/>
                <w:sz w:val="20"/>
                <w:szCs w:val="20"/>
              </w:rPr>
              <w:t>.</w:t>
            </w:r>
            <w:r w:rsidRPr="001A495F">
              <w:rPr>
                <w:rFonts w:cs="Arial"/>
                <w:sz w:val="20"/>
                <w:szCs w:val="20"/>
              </w:rPr>
              <w:t xml:space="preserve">                                                                                                                                 </w:t>
            </w:r>
            <w:r w:rsidRPr="001B0716">
              <w:rPr>
                <w:rFonts w:cs="Arial"/>
                <w:bCs/>
                <w:sz w:val="18"/>
                <w:szCs w:val="18"/>
              </w:rPr>
              <w:t>[</w:t>
            </w:r>
            <w:hyperlink r:id="rId41" w:history="1">
              <w:r w:rsidRPr="001B0716">
                <w:rPr>
                  <w:rStyle w:val="Hyperlink"/>
                  <w:rFonts w:cs="Arial"/>
                  <w:sz w:val="18"/>
                  <w:szCs w:val="18"/>
                </w:rPr>
                <w:t>AA</w:t>
              </w:r>
            </w:hyperlink>
            <w:r w:rsidRPr="001B0716">
              <w:rPr>
                <w:rStyle w:val="Hyperlink"/>
                <w:rFonts w:cs="Arial"/>
                <w:sz w:val="18"/>
                <w:szCs w:val="18"/>
              </w:rPr>
              <w:t xml:space="preserve"> </w:t>
            </w:r>
            <w:r w:rsidRPr="001B0716">
              <w:rPr>
                <w:rFonts w:cs="Arial"/>
                <w:sz w:val="18"/>
                <w:szCs w:val="18"/>
              </w:rPr>
              <w:t>5.16]</w:t>
            </w:r>
          </w:p>
        </w:tc>
      </w:tr>
    </w:tbl>
    <w:p w14:paraId="474D1EFA" w14:textId="77777777" w:rsidR="00775F95" w:rsidRPr="00544D51" w:rsidRDefault="00775F95" w:rsidP="00775F95">
      <w:pPr>
        <w:pStyle w:val="ListParagraph"/>
        <w:spacing w:line="276" w:lineRule="auto"/>
        <w:rPr>
          <w:rFonts w:cs="Arial"/>
          <w:b/>
          <w:szCs w:val="24"/>
        </w:rPr>
      </w:pPr>
    </w:p>
    <w:p w14:paraId="74AA3C33" w14:textId="6D60F9A2" w:rsidR="00775F95" w:rsidRPr="00544D51" w:rsidRDefault="00882E2D" w:rsidP="00775F95">
      <w:pPr>
        <w:spacing w:line="276" w:lineRule="auto"/>
        <w:rPr>
          <w:rFonts w:cs="Arial"/>
          <w:szCs w:val="24"/>
        </w:rPr>
      </w:pPr>
      <w:r>
        <w:rPr>
          <w:rFonts w:cs="Arial"/>
          <w:b/>
          <w:szCs w:val="24"/>
        </w:rPr>
        <w:t xml:space="preserve">Senior Leaders and </w:t>
      </w:r>
      <w:r w:rsidR="00775F95" w:rsidRPr="00F75508">
        <w:rPr>
          <w:rFonts w:cs="Arial"/>
          <w:b/>
          <w:szCs w:val="24"/>
        </w:rPr>
        <w:t>Teaching staff</w:t>
      </w:r>
    </w:p>
    <w:p w14:paraId="41D4797F" w14:textId="2D91E972" w:rsidR="00775F95" w:rsidRPr="0083185C" w:rsidRDefault="00882E2D" w:rsidP="001D0A1C">
      <w:pPr>
        <w:pStyle w:val="ListParagraph"/>
        <w:numPr>
          <w:ilvl w:val="0"/>
          <w:numId w:val="5"/>
        </w:numPr>
        <w:spacing w:line="276" w:lineRule="auto"/>
        <w:rPr>
          <w:rFonts w:cs="Arial"/>
          <w:szCs w:val="24"/>
        </w:rPr>
      </w:pPr>
      <w:r>
        <w:rPr>
          <w:rFonts w:cs="Arial"/>
          <w:szCs w:val="24"/>
        </w:rPr>
        <w:t xml:space="preserve">Determine </w:t>
      </w:r>
      <w:r w:rsidR="00775F95" w:rsidRPr="00544D51">
        <w:rPr>
          <w:rFonts w:cs="Arial"/>
          <w:szCs w:val="24"/>
        </w:rPr>
        <w:t xml:space="preserve">and </w:t>
      </w:r>
      <w:r>
        <w:rPr>
          <w:rFonts w:cs="Arial"/>
          <w:szCs w:val="24"/>
        </w:rPr>
        <w:t>implement</w:t>
      </w:r>
      <w:r w:rsidR="00544D51">
        <w:rPr>
          <w:rFonts w:cs="Arial"/>
          <w:szCs w:val="24"/>
        </w:rPr>
        <w:t xml:space="preserve"> appropriate access </w:t>
      </w:r>
      <w:r w:rsidR="00775F95" w:rsidRPr="00544D51">
        <w:rPr>
          <w:rFonts w:cs="Arial"/>
          <w:szCs w:val="24"/>
        </w:rPr>
        <w:t>arrangements</w:t>
      </w:r>
      <w:r>
        <w:rPr>
          <w:rFonts w:cs="Arial"/>
          <w:szCs w:val="24"/>
        </w:rPr>
        <w:t xml:space="preserve"> as written in the </w:t>
      </w:r>
      <w:r w:rsidRPr="0083185C">
        <w:rPr>
          <w:rFonts w:cs="Arial"/>
          <w:szCs w:val="24"/>
        </w:rPr>
        <w:t xml:space="preserve">student’s EHC Plan. </w:t>
      </w:r>
    </w:p>
    <w:p w14:paraId="052B6FB8" w14:textId="73049602" w:rsidR="003C32E6" w:rsidRPr="007B77A1" w:rsidRDefault="002A0892" w:rsidP="001D0A1C">
      <w:pPr>
        <w:pStyle w:val="ListParagraph"/>
        <w:numPr>
          <w:ilvl w:val="0"/>
          <w:numId w:val="5"/>
        </w:numPr>
        <w:rPr>
          <w:szCs w:val="24"/>
        </w:rPr>
      </w:pPr>
      <w:r w:rsidRPr="007B77A1">
        <w:rPr>
          <w:szCs w:val="24"/>
        </w:rPr>
        <w:t>P</w:t>
      </w:r>
      <w:r w:rsidR="003C32E6" w:rsidRPr="007B77A1">
        <w:rPr>
          <w:szCs w:val="24"/>
        </w:rPr>
        <w:t>rovide a statement for inspection purposes which details the criteria the centre uses to award and allocate w</w:t>
      </w:r>
      <w:r w:rsidR="00882E2D" w:rsidRPr="007B77A1">
        <w:rPr>
          <w:szCs w:val="24"/>
        </w:rPr>
        <w:t>ord processors for examinations.</w:t>
      </w:r>
    </w:p>
    <w:p w14:paraId="0F45D87A" w14:textId="78B8EA73" w:rsidR="00775F95" w:rsidRPr="00544D51" w:rsidRDefault="00775F95" w:rsidP="00775F95">
      <w:pPr>
        <w:pStyle w:val="Heading3"/>
        <w:spacing w:line="276" w:lineRule="auto"/>
        <w:rPr>
          <w:rFonts w:cs="Arial"/>
          <w:szCs w:val="24"/>
          <w:u w:val="single"/>
        </w:rPr>
      </w:pPr>
      <w:bookmarkStart w:id="22" w:name="_Toc526777016"/>
      <w:r w:rsidRPr="0083185C">
        <w:rPr>
          <w:rFonts w:cs="Arial"/>
          <w:szCs w:val="24"/>
          <w:u w:val="single"/>
        </w:rPr>
        <w:t>Internal assessment</w:t>
      </w:r>
      <w:r w:rsidR="003C32E6" w:rsidRPr="0083185C">
        <w:rPr>
          <w:rFonts w:cs="Arial"/>
          <w:szCs w:val="24"/>
          <w:u w:val="single"/>
        </w:rPr>
        <w:t xml:space="preserve"> and endorsements</w:t>
      </w:r>
      <w:bookmarkEnd w:id="22"/>
    </w:p>
    <w:p w14:paraId="47672EFA" w14:textId="77777777" w:rsidR="00775F95" w:rsidRPr="00544D51" w:rsidRDefault="00775F95" w:rsidP="000E785B">
      <w:pPr>
        <w:spacing w:before="120" w:line="276" w:lineRule="auto"/>
        <w:rPr>
          <w:rFonts w:cs="Arial"/>
          <w:b/>
          <w:szCs w:val="24"/>
        </w:rPr>
      </w:pPr>
      <w:r w:rsidRPr="00544D51">
        <w:rPr>
          <w:rFonts w:cs="Arial"/>
          <w:b/>
          <w:szCs w:val="24"/>
        </w:rPr>
        <w:t>Head of centre</w:t>
      </w:r>
    </w:p>
    <w:p w14:paraId="396D3B41" w14:textId="536259CD" w:rsidR="0004428D" w:rsidRPr="00882E2D" w:rsidRDefault="0004428D" w:rsidP="001D0A1C">
      <w:pPr>
        <w:pStyle w:val="ListParagraph"/>
        <w:numPr>
          <w:ilvl w:val="0"/>
          <w:numId w:val="46"/>
        </w:numPr>
        <w:spacing w:line="276" w:lineRule="auto"/>
        <w:rPr>
          <w:rFonts w:cs="Arial"/>
          <w:szCs w:val="24"/>
        </w:rPr>
      </w:pPr>
      <w:r w:rsidRPr="00882E2D">
        <w:rPr>
          <w:rFonts w:cs="Arial"/>
          <w:szCs w:val="24"/>
        </w:rPr>
        <w:t>Provides fully qualified teachers to mark non-examination assessments</w:t>
      </w:r>
    </w:p>
    <w:p w14:paraId="5C820289" w14:textId="27D5355F" w:rsidR="00775F95" w:rsidRPr="00814B73" w:rsidRDefault="00775F95" w:rsidP="001D0A1C">
      <w:pPr>
        <w:pStyle w:val="ListParagraph"/>
        <w:numPr>
          <w:ilvl w:val="0"/>
          <w:numId w:val="46"/>
        </w:numPr>
        <w:spacing w:line="276" w:lineRule="auto"/>
        <w:rPr>
          <w:rFonts w:cs="Arial"/>
          <w:szCs w:val="24"/>
        </w:rPr>
      </w:pPr>
      <w:r w:rsidRPr="00814B73">
        <w:rPr>
          <w:rFonts w:cs="Arial"/>
          <w:szCs w:val="24"/>
        </w:rPr>
        <w:lastRenderedPageBreak/>
        <w:t xml:space="preserve">Ensures an </w:t>
      </w:r>
      <w:r w:rsidRPr="00814B73">
        <w:rPr>
          <w:rFonts w:cs="Arial"/>
          <w:b/>
          <w:szCs w:val="24"/>
        </w:rPr>
        <w:t>internal appeals procedure</w:t>
      </w:r>
      <w:r w:rsidRPr="00814B73">
        <w:rPr>
          <w:rFonts w:cs="Arial"/>
          <w:szCs w:val="24"/>
        </w:rPr>
        <w:t xml:space="preserve"> </w:t>
      </w:r>
      <w:r w:rsidR="003C32E6" w:rsidRPr="00814B73">
        <w:rPr>
          <w:rFonts w:cs="Arial"/>
          <w:szCs w:val="24"/>
        </w:rPr>
        <w:t xml:space="preserve">relating to internal assessment decisions </w:t>
      </w:r>
      <w:r w:rsidRPr="00814B73">
        <w:rPr>
          <w:rFonts w:cs="Arial"/>
          <w:szCs w:val="24"/>
        </w:rPr>
        <w:t xml:space="preserve">is in place for a candidate to appeal against </w:t>
      </w:r>
      <w:r w:rsidR="00565BFC" w:rsidRPr="00814B73">
        <w:rPr>
          <w:rFonts w:cs="Arial"/>
          <w:szCs w:val="24"/>
        </w:rPr>
        <w:t xml:space="preserve">and request a review of the centre’s marking </w:t>
      </w:r>
      <w:r w:rsidRPr="00814B73">
        <w:rPr>
          <w:rFonts w:cs="Arial"/>
          <w:szCs w:val="24"/>
        </w:rPr>
        <w:t>(see Roles and responsibilities overview)</w:t>
      </w:r>
    </w:p>
    <w:p w14:paraId="01590B52" w14:textId="7F0CDF7C" w:rsidR="00775F95" w:rsidRPr="00544D51" w:rsidRDefault="00775F95" w:rsidP="00775F95">
      <w:pPr>
        <w:pStyle w:val="Headinglevel2"/>
        <w:spacing w:before="120" w:after="120" w:line="276" w:lineRule="auto"/>
        <w:ind w:left="720"/>
        <w:rPr>
          <w:rFonts w:cs="Arial"/>
        </w:rPr>
      </w:pPr>
      <w:bookmarkStart w:id="23" w:name="_Toc526777017"/>
      <w:r w:rsidRPr="00544D51">
        <w:rPr>
          <w:rFonts w:cs="Arial"/>
        </w:rPr>
        <w:t>Non-examination assessment policy</w:t>
      </w:r>
      <w:bookmarkEnd w:id="23"/>
    </w:p>
    <w:p w14:paraId="56A2D6A4" w14:textId="77777777" w:rsidR="00775F95" w:rsidRPr="0010615F" w:rsidRDefault="00775F95" w:rsidP="00775F95">
      <w:pPr>
        <w:spacing w:line="276" w:lineRule="auto"/>
        <w:rPr>
          <w:rFonts w:cs="Arial"/>
          <w:sz w:val="12"/>
          <w:szCs w:val="12"/>
        </w:rPr>
      </w:pPr>
    </w:p>
    <w:p w14:paraId="2CF2C162" w14:textId="3136F057" w:rsidR="00730771" w:rsidRPr="0083185C" w:rsidRDefault="00775F95" w:rsidP="009542C5">
      <w:pPr>
        <w:pStyle w:val="ListParagraph"/>
        <w:numPr>
          <w:ilvl w:val="0"/>
          <w:numId w:val="6"/>
        </w:numPr>
        <w:spacing w:line="276" w:lineRule="auto"/>
        <w:rPr>
          <w:rFonts w:cs="Arial"/>
          <w:b/>
          <w:szCs w:val="24"/>
        </w:rPr>
      </w:pPr>
      <w:r w:rsidRPr="0083185C">
        <w:rPr>
          <w:rFonts w:cs="Arial"/>
          <w:szCs w:val="24"/>
        </w:rPr>
        <w:t xml:space="preserve">Ensures </w:t>
      </w:r>
      <w:r w:rsidR="008E4DE0" w:rsidRPr="0083185C">
        <w:rPr>
          <w:rFonts w:cs="Arial"/>
          <w:szCs w:val="24"/>
        </w:rPr>
        <w:t xml:space="preserve">any </w:t>
      </w:r>
      <w:r w:rsidRPr="0083185C">
        <w:rPr>
          <w:rFonts w:cs="Arial"/>
          <w:szCs w:val="24"/>
        </w:rPr>
        <w:t xml:space="preserve">irregularities </w:t>
      </w:r>
      <w:r w:rsidR="00730771" w:rsidRPr="0083185C">
        <w:rPr>
          <w:rFonts w:cs="Arial"/>
          <w:szCs w:val="24"/>
        </w:rPr>
        <w:t xml:space="preserve">relating to the production of work by candidates </w:t>
      </w:r>
      <w:r w:rsidRPr="0083185C">
        <w:rPr>
          <w:rFonts w:cs="Arial"/>
          <w:szCs w:val="24"/>
        </w:rPr>
        <w:t xml:space="preserve">are investigated </w:t>
      </w:r>
      <w:r w:rsidR="008E4DE0" w:rsidRPr="0083185C">
        <w:rPr>
          <w:rFonts w:cs="Arial"/>
          <w:szCs w:val="24"/>
        </w:rPr>
        <w:t xml:space="preserve">and dealt with internally if discovered prior to a candidate signing the authentication statement (where required) </w:t>
      </w:r>
      <w:r w:rsidR="00730771" w:rsidRPr="0083185C">
        <w:rPr>
          <w:rFonts w:cs="Arial"/>
          <w:szCs w:val="24"/>
        </w:rPr>
        <w:t>or reported to the awarding body if a candidate has signed the authentication statement</w:t>
      </w:r>
    </w:p>
    <w:p w14:paraId="6D70BCE7" w14:textId="3CE4B4A4" w:rsidR="00775F95" w:rsidRPr="00730771" w:rsidRDefault="00775F95" w:rsidP="00730771">
      <w:pPr>
        <w:spacing w:before="120" w:line="276" w:lineRule="auto"/>
        <w:rPr>
          <w:rFonts w:cs="Arial"/>
          <w:b/>
          <w:szCs w:val="24"/>
        </w:rPr>
      </w:pPr>
      <w:r w:rsidRPr="00730771">
        <w:rPr>
          <w:rFonts w:cs="Arial"/>
          <w:b/>
          <w:szCs w:val="24"/>
        </w:rPr>
        <w:t>Senior leaders</w:t>
      </w:r>
    </w:p>
    <w:p w14:paraId="190BE1BB" w14:textId="3DFD266B" w:rsidR="00775F95" w:rsidRPr="0006159B" w:rsidRDefault="0004428D" w:rsidP="001D0A1C">
      <w:pPr>
        <w:pStyle w:val="ListParagraph"/>
        <w:numPr>
          <w:ilvl w:val="0"/>
          <w:numId w:val="47"/>
        </w:numPr>
        <w:spacing w:line="276" w:lineRule="auto"/>
        <w:rPr>
          <w:rFonts w:cs="Arial"/>
          <w:szCs w:val="24"/>
        </w:rPr>
      </w:pPr>
      <w:r>
        <w:rPr>
          <w:rFonts w:cs="Arial"/>
          <w:szCs w:val="24"/>
        </w:rPr>
        <w:t xml:space="preserve">Ensure </w:t>
      </w:r>
      <w:r w:rsidR="00775F95" w:rsidRPr="0006159B">
        <w:rPr>
          <w:rFonts w:cs="Arial"/>
          <w:szCs w:val="24"/>
        </w:rPr>
        <w:t>teaching staff have the necessary and appropriate knowledge, understanding, skills, and training to set tasks, conduct task taking, and to assess, mark and authenticate candidates’ work</w:t>
      </w:r>
      <w:r w:rsidR="0084263E" w:rsidRPr="0006159B">
        <w:rPr>
          <w:rFonts w:cs="Arial"/>
          <w:szCs w:val="24"/>
        </w:rPr>
        <w:t xml:space="preserve"> (including where relevant, private candidates)</w:t>
      </w:r>
    </w:p>
    <w:p w14:paraId="377A521F" w14:textId="61A6B59C" w:rsidR="0084263E" w:rsidRPr="0084263E" w:rsidRDefault="00775F95" w:rsidP="001D0A1C">
      <w:pPr>
        <w:pStyle w:val="ListParagraph"/>
        <w:numPr>
          <w:ilvl w:val="0"/>
          <w:numId w:val="47"/>
        </w:numPr>
        <w:spacing w:line="276" w:lineRule="auto"/>
        <w:rPr>
          <w:rFonts w:cs="Arial"/>
          <w:szCs w:val="24"/>
        </w:rPr>
      </w:pPr>
      <w:r w:rsidRPr="00544D51">
        <w:rPr>
          <w:rFonts w:cs="Arial"/>
          <w:szCs w:val="24"/>
        </w:rPr>
        <w:t>Ensure appropriate internal moderation, standardisation and verification processes are in place</w:t>
      </w:r>
    </w:p>
    <w:p w14:paraId="3694C1A0" w14:textId="77DA9CBB" w:rsidR="00775F95" w:rsidRPr="00544D51" w:rsidRDefault="00775F95" w:rsidP="001D0A1C">
      <w:pPr>
        <w:pStyle w:val="ListParagraph"/>
        <w:numPr>
          <w:ilvl w:val="0"/>
          <w:numId w:val="48"/>
        </w:numPr>
        <w:spacing w:line="276" w:lineRule="auto"/>
        <w:rPr>
          <w:rFonts w:cs="Arial"/>
          <w:szCs w:val="24"/>
        </w:rPr>
      </w:pPr>
      <w:r w:rsidRPr="00544D51">
        <w:rPr>
          <w:rFonts w:cs="Arial"/>
          <w:szCs w:val="24"/>
        </w:rPr>
        <w:t xml:space="preserve">Ensures teaching staff delivering </w:t>
      </w:r>
      <w:r w:rsidRPr="0004428D">
        <w:rPr>
          <w:rFonts w:cs="Arial"/>
          <w:szCs w:val="24"/>
        </w:rPr>
        <w:t>Entry Level or Project qualifications</w:t>
      </w:r>
      <w:r w:rsidRPr="00544D51">
        <w:rPr>
          <w:rFonts w:cs="Arial"/>
          <w:szCs w:val="24"/>
        </w:rPr>
        <w:t xml:space="preserve"> follow JCQ </w:t>
      </w:r>
      <w:hyperlink r:id="rId42" w:history="1">
        <w:r w:rsidRPr="0004428D">
          <w:rPr>
            <w:rStyle w:val="Hyperlink"/>
            <w:rFonts w:ascii="Rockwell Condensed" w:hAnsi="Rockwell Condensed" w:cs="Arial"/>
            <w:szCs w:val="24"/>
          </w:rPr>
          <w:t>Instructions for conducting coursework</w:t>
        </w:r>
      </w:hyperlink>
      <w:r w:rsidRPr="00544D51">
        <w:rPr>
          <w:szCs w:val="24"/>
        </w:rPr>
        <w:t xml:space="preserve"> </w:t>
      </w:r>
      <w:r w:rsidRPr="00544D51">
        <w:rPr>
          <w:rFonts w:cs="Arial"/>
          <w:szCs w:val="24"/>
        </w:rPr>
        <w:t xml:space="preserve">and the specification provided by the awarding body </w:t>
      </w:r>
    </w:p>
    <w:p w14:paraId="03D4DD56" w14:textId="3834EEE8" w:rsidR="00775F95" w:rsidRPr="00544D51" w:rsidRDefault="00775F95" w:rsidP="001D0A1C">
      <w:pPr>
        <w:pStyle w:val="ListParagraph"/>
        <w:numPr>
          <w:ilvl w:val="0"/>
          <w:numId w:val="48"/>
        </w:numPr>
        <w:spacing w:line="276" w:lineRule="auto"/>
        <w:rPr>
          <w:rFonts w:cs="Arial"/>
          <w:szCs w:val="24"/>
        </w:rPr>
      </w:pPr>
      <w:r w:rsidRPr="00544D51">
        <w:rPr>
          <w:rFonts w:cs="Arial"/>
          <w:szCs w:val="24"/>
        </w:rPr>
        <w:t xml:space="preserve">Ensures teaching staff delivering </w:t>
      </w:r>
      <w:r w:rsidR="00882E2D">
        <w:rPr>
          <w:rFonts w:cs="Arial"/>
          <w:szCs w:val="24"/>
        </w:rPr>
        <w:t xml:space="preserve">Examination </w:t>
      </w:r>
      <w:r w:rsidRPr="00544D51">
        <w:rPr>
          <w:rFonts w:cs="Arial"/>
          <w:szCs w:val="24"/>
        </w:rPr>
        <w:t xml:space="preserve">specifications </w:t>
      </w:r>
      <w:r w:rsidR="0084263E" w:rsidRPr="0004428D">
        <w:rPr>
          <w:rFonts w:cs="Arial"/>
          <w:szCs w:val="24"/>
        </w:rPr>
        <w:t xml:space="preserve">(which include components of non-examination assessment) </w:t>
      </w:r>
      <w:r w:rsidRPr="0004428D">
        <w:rPr>
          <w:rFonts w:cs="Arial"/>
          <w:szCs w:val="24"/>
        </w:rPr>
        <w:t>follow</w:t>
      </w:r>
      <w:r w:rsidRPr="00544D51">
        <w:rPr>
          <w:rFonts w:cs="Arial"/>
          <w:szCs w:val="24"/>
        </w:rPr>
        <w:t xml:space="preserve"> JCQ </w:t>
      </w:r>
      <w:hyperlink r:id="rId43" w:history="1">
        <w:r w:rsidRPr="0004428D">
          <w:rPr>
            <w:rStyle w:val="Hyperlink"/>
            <w:rFonts w:ascii="Rockwell Condensed" w:hAnsi="Rockwell Condensed" w:cs="Arial"/>
            <w:szCs w:val="24"/>
          </w:rPr>
          <w:t>Instructions for conducting non-examination assessments</w:t>
        </w:r>
      </w:hyperlink>
      <w:r w:rsidRPr="00544D51">
        <w:rPr>
          <w:szCs w:val="24"/>
        </w:rPr>
        <w:t xml:space="preserve"> </w:t>
      </w:r>
      <w:r w:rsidRPr="00544D51">
        <w:rPr>
          <w:rFonts w:cs="Arial"/>
          <w:szCs w:val="24"/>
        </w:rPr>
        <w:t>and the specification provided by the awarding body</w:t>
      </w:r>
    </w:p>
    <w:p w14:paraId="183BE74A" w14:textId="69BAA8B5" w:rsidR="00775F95" w:rsidRDefault="00775F95" w:rsidP="001D0A1C">
      <w:pPr>
        <w:pStyle w:val="ListParagraph"/>
        <w:numPr>
          <w:ilvl w:val="0"/>
          <w:numId w:val="48"/>
        </w:numPr>
        <w:spacing w:line="276" w:lineRule="auto"/>
        <w:rPr>
          <w:rFonts w:cs="Arial"/>
          <w:szCs w:val="24"/>
        </w:rPr>
      </w:pPr>
      <w:r w:rsidRPr="00544D51">
        <w:rPr>
          <w:rFonts w:cs="Arial"/>
          <w:szCs w:val="24"/>
        </w:rPr>
        <w:t xml:space="preserve">For other qualifications, ensures teaching staff follow appropriate instructions issued by the awarding body </w:t>
      </w:r>
    </w:p>
    <w:p w14:paraId="38E7293B" w14:textId="74C8BBF7" w:rsidR="0084263E" w:rsidRPr="000C0F1C" w:rsidRDefault="0084263E" w:rsidP="001D0A1C">
      <w:pPr>
        <w:pStyle w:val="ListParagraph"/>
        <w:numPr>
          <w:ilvl w:val="0"/>
          <w:numId w:val="48"/>
        </w:numPr>
        <w:spacing w:line="276" w:lineRule="auto"/>
        <w:rPr>
          <w:szCs w:val="24"/>
        </w:rPr>
      </w:pPr>
      <w:r w:rsidRPr="000C0F1C">
        <w:rPr>
          <w:szCs w:val="24"/>
        </w:rPr>
        <w:t xml:space="preserve">Ensures teaching staff inform candidates of their centre assessed marks as a candidate may request a review of the centre’s marking </w:t>
      </w:r>
      <w:r w:rsidRPr="000C0F1C">
        <w:rPr>
          <w:bCs/>
          <w:szCs w:val="24"/>
        </w:rPr>
        <w:t>before marks are submitted to the awarding body</w:t>
      </w:r>
    </w:p>
    <w:p w14:paraId="4D24BA74" w14:textId="77777777" w:rsidR="00775F95" w:rsidRPr="00544D51" w:rsidRDefault="00775F95" w:rsidP="00730771">
      <w:pPr>
        <w:spacing w:line="276" w:lineRule="auto"/>
        <w:rPr>
          <w:rFonts w:cs="Arial"/>
          <w:b/>
          <w:szCs w:val="24"/>
        </w:rPr>
      </w:pPr>
      <w:r w:rsidRPr="00544D51">
        <w:rPr>
          <w:rFonts w:cs="Arial"/>
          <w:b/>
          <w:szCs w:val="24"/>
        </w:rPr>
        <w:t>Teaching staff</w:t>
      </w:r>
    </w:p>
    <w:p w14:paraId="1511D34D" w14:textId="77777777" w:rsidR="00775F95" w:rsidRPr="00544D51" w:rsidRDefault="00775F95" w:rsidP="001D0A1C">
      <w:pPr>
        <w:pStyle w:val="ListParagraph"/>
        <w:numPr>
          <w:ilvl w:val="0"/>
          <w:numId w:val="49"/>
        </w:numPr>
        <w:spacing w:line="276" w:lineRule="auto"/>
        <w:rPr>
          <w:rFonts w:cs="Arial"/>
          <w:szCs w:val="24"/>
        </w:rPr>
      </w:pPr>
      <w:r w:rsidRPr="00544D51">
        <w:rPr>
          <w:rFonts w:cs="Arial"/>
          <w:szCs w:val="24"/>
        </w:rPr>
        <w:t>Ensure appropriate instructions for conducting internal assessment are followed</w:t>
      </w:r>
    </w:p>
    <w:p w14:paraId="41E7C5A4" w14:textId="51250505" w:rsidR="005B35CB" w:rsidRPr="0083185C" w:rsidRDefault="00775F95" w:rsidP="001D0A1C">
      <w:pPr>
        <w:pStyle w:val="ListParagraph"/>
        <w:numPr>
          <w:ilvl w:val="0"/>
          <w:numId w:val="49"/>
        </w:numPr>
        <w:spacing w:line="276" w:lineRule="auto"/>
        <w:rPr>
          <w:rFonts w:cs="Arial"/>
          <w:szCs w:val="24"/>
        </w:rPr>
      </w:pPr>
      <w:r w:rsidRPr="00544D51">
        <w:rPr>
          <w:rFonts w:cs="Arial"/>
          <w:szCs w:val="24"/>
        </w:rPr>
        <w:t xml:space="preserve">Ensure candidates are aware of JCQ and awarding body information for candidates on producing work that is internally </w:t>
      </w:r>
      <w:r w:rsidRPr="0083185C">
        <w:rPr>
          <w:rFonts w:cs="Arial"/>
          <w:szCs w:val="24"/>
        </w:rPr>
        <w:t xml:space="preserve">assessed </w:t>
      </w:r>
      <w:r w:rsidR="005B35CB" w:rsidRPr="0083185C">
        <w:rPr>
          <w:rFonts w:cs="Arial"/>
          <w:szCs w:val="24"/>
        </w:rPr>
        <w:t>(</w:t>
      </w:r>
      <w:r w:rsidR="005B35CB" w:rsidRPr="0083185C">
        <w:rPr>
          <w:rFonts w:cstheme="minorHAnsi"/>
          <w:szCs w:val="24"/>
        </w:rPr>
        <w:t>coursework, non-examination assessments, social media)</w:t>
      </w:r>
      <w:r w:rsidR="005B35CB" w:rsidRPr="0083185C">
        <w:rPr>
          <w:rFonts w:cstheme="minorHAnsi"/>
          <w:bCs/>
          <w:szCs w:val="24"/>
        </w:rPr>
        <w:t xml:space="preserve"> prior to assessments taking place</w:t>
      </w:r>
    </w:p>
    <w:p w14:paraId="7565878C" w14:textId="43D1671D" w:rsidR="005B35CB" w:rsidRPr="0010225C" w:rsidRDefault="005B35CB" w:rsidP="001D0A1C">
      <w:pPr>
        <w:pStyle w:val="ListParagraph"/>
        <w:numPr>
          <w:ilvl w:val="0"/>
          <w:numId w:val="49"/>
        </w:numPr>
        <w:spacing w:line="276" w:lineRule="auto"/>
        <w:rPr>
          <w:szCs w:val="24"/>
        </w:rPr>
      </w:pPr>
      <w:r w:rsidRPr="0010225C">
        <w:rPr>
          <w:rFonts w:cstheme="minorHAnsi"/>
          <w:szCs w:val="24"/>
        </w:rPr>
        <w:t xml:space="preserve">Ensure candidates are informed of their centre assessed marks as a candidate may request a review of the centre’s marking </w:t>
      </w:r>
      <w:r w:rsidRPr="0010225C">
        <w:rPr>
          <w:rFonts w:cstheme="minorHAnsi"/>
          <w:bCs/>
          <w:szCs w:val="24"/>
        </w:rPr>
        <w:t>before marks are submitted to the awarding body</w:t>
      </w:r>
    </w:p>
    <w:p w14:paraId="30ADF430" w14:textId="77777777" w:rsidR="00775F95" w:rsidRPr="00544D51" w:rsidRDefault="00775F95" w:rsidP="00775F95">
      <w:pPr>
        <w:spacing w:line="276" w:lineRule="auto"/>
        <w:rPr>
          <w:rFonts w:cs="Arial"/>
          <w:b/>
          <w:szCs w:val="24"/>
        </w:rPr>
      </w:pPr>
      <w:r w:rsidRPr="00544D51">
        <w:rPr>
          <w:rFonts w:cs="Arial"/>
          <w:b/>
          <w:szCs w:val="24"/>
        </w:rPr>
        <w:t>Exams officer</w:t>
      </w:r>
    </w:p>
    <w:p w14:paraId="1C7D97E7" w14:textId="03CDAFBC" w:rsidR="00775F95" w:rsidRDefault="00775F95" w:rsidP="001D0A1C">
      <w:pPr>
        <w:pStyle w:val="ListParagraph"/>
        <w:numPr>
          <w:ilvl w:val="0"/>
          <w:numId w:val="50"/>
        </w:numPr>
        <w:spacing w:line="276" w:lineRule="auto"/>
        <w:rPr>
          <w:rFonts w:cs="Arial"/>
          <w:szCs w:val="24"/>
        </w:rPr>
      </w:pPr>
      <w:r w:rsidRPr="00544D51">
        <w:rPr>
          <w:rFonts w:cs="Arial"/>
          <w:szCs w:val="24"/>
        </w:rPr>
        <w:t>Identifies relevant key dates and administrative processes that need to be followed in relation to internal assessment</w:t>
      </w:r>
    </w:p>
    <w:p w14:paraId="04DB69DC" w14:textId="1038A1E6" w:rsidR="005B35CB" w:rsidRPr="0010225C" w:rsidRDefault="005B35CB" w:rsidP="001D0A1C">
      <w:pPr>
        <w:pStyle w:val="ListParagraph"/>
        <w:numPr>
          <w:ilvl w:val="0"/>
          <w:numId w:val="50"/>
        </w:numPr>
        <w:spacing w:line="276" w:lineRule="auto"/>
        <w:rPr>
          <w:rFonts w:cstheme="minorHAnsi"/>
          <w:szCs w:val="24"/>
        </w:rPr>
      </w:pPr>
      <w:r w:rsidRPr="0010225C">
        <w:rPr>
          <w:rFonts w:cstheme="minorHAnsi"/>
          <w:szCs w:val="24"/>
        </w:rPr>
        <w:t xml:space="preserve">Signposts teaching staff to relevant JCQ </w:t>
      </w:r>
      <w:r w:rsidRPr="0010225C">
        <w:rPr>
          <w:rFonts w:cstheme="minorHAnsi"/>
          <w:i/>
          <w:szCs w:val="24"/>
        </w:rPr>
        <w:t>information for candidates</w:t>
      </w:r>
      <w:r w:rsidRPr="0010225C">
        <w:rPr>
          <w:rFonts w:cstheme="minorHAnsi"/>
          <w:szCs w:val="24"/>
        </w:rPr>
        <w:t xml:space="preserve"> documents that are annually updated</w:t>
      </w:r>
    </w:p>
    <w:p w14:paraId="193930D1" w14:textId="79AD2715" w:rsidR="00775F95" w:rsidRPr="00544D51" w:rsidRDefault="00775F95" w:rsidP="00775F95">
      <w:pPr>
        <w:pStyle w:val="Heading3"/>
        <w:spacing w:line="276" w:lineRule="auto"/>
        <w:rPr>
          <w:rFonts w:cs="Arial"/>
          <w:szCs w:val="24"/>
          <w:u w:val="single"/>
        </w:rPr>
      </w:pPr>
      <w:bookmarkStart w:id="24" w:name="_Toc526777018"/>
      <w:r w:rsidRPr="00544D51">
        <w:rPr>
          <w:rFonts w:cs="Arial"/>
          <w:szCs w:val="24"/>
          <w:u w:val="single"/>
        </w:rPr>
        <w:t>Invigilation</w:t>
      </w:r>
      <w:bookmarkEnd w:id="24"/>
    </w:p>
    <w:p w14:paraId="5C1460B9" w14:textId="77777777" w:rsidR="00775F95" w:rsidRPr="00544D51" w:rsidRDefault="00775F95" w:rsidP="000E785B">
      <w:pPr>
        <w:spacing w:before="120" w:line="276" w:lineRule="auto"/>
        <w:rPr>
          <w:rFonts w:cs="Arial"/>
          <w:b/>
          <w:szCs w:val="24"/>
        </w:rPr>
      </w:pPr>
      <w:r w:rsidRPr="00544D51">
        <w:rPr>
          <w:rFonts w:cs="Arial"/>
          <w:b/>
          <w:szCs w:val="24"/>
        </w:rPr>
        <w:t>Head of centre</w:t>
      </w:r>
    </w:p>
    <w:p w14:paraId="14CF7D8A" w14:textId="0EA66C09" w:rsidR="00775F95" w:rsidRPr="005B35CB" w:rsidRDefault="00775F95" w:rsidP="001D0A1C">
      <w:pPr>
        <w:pStyle w:val="ListParagraph"/>
        <w:numPr>
          <w:ilvl w:val="0"/>
          <w:numId w:val="51"/>
        </w:numPr>
        <w:spacing w:line="276" w:lineRule="auto"/>
        <w:rPr>
          <w:rFonts w:cs="Arial"/>
          <w:b/>
          <w:szCs w:val="24"/>
        </w:rPr>
      </w:pPr>
      <w:r w:rsidRPr="00544D51">
        <w:rPr>
          <w:rFonts w:cs="Arial"/>
          <w:szCs w:val="24"/>
        </w:rPr>
        <w:t>Ensures relevant support is provided to the EO in recruiting, training and deploying a team of invigilators</w:t>
      </w:r>
    </w:p>
    <w:p w14:paraId="351BA5FD" w14:textId="77777777" w:rsidR="00775F95" w:rsidRPr="00544D51" w:rsidRDefault="00775F95" w:rsidP="00775F95">
      <w:pPr>
        <w:spacing w:line="276" w:lineRule="auto"/>
        <w:rPr>
          <w:rFonts w:cs="Arial"/>
          <w:b/>
          <w:szCs w:val="24"/>
        </w:rPr>
      </w:pPr>
      <w:r w:rsidRPr="00730771">
        <w:rPr>
          <w:rFonts w:cs="Arial"/>
          <w:b/>
          <w:szCs w:val="24"/>
        </w:rPr>
        <w:lastRenderedPageBreak/>
        <w:t>Exams officer</w:t>
      </w:r>
    </w:p>
    <w:p w14:paraId="00BBB74D" w14:textId="77777777" w:rsidR="00775F95" w:rsidRPr="00544D51" w:rsidRDefault="00775F95" w:rsidP="001D0A1C">
      <w:pPr>
        <w:pStyle w:val="ListParagraph"/>
        <w:numPr>
          <w:ilvl w:val="0"/>
          <w:numId w:val="52"/>
        </w:numPr>
        <w:spacing w:line="276" w:lineRule="auto"/>
        <w:ind w:left="851" w:hanging="425"/>
        <w:rPr>
          <w:rFonts w:cs="Arial"/>
          <w:b/>
          <w:szCs w:val="24"/>
        </w:rPr>
      </w:pPr>
      <w:r w:rsidRPr="00544D51">
        <w:rPr>
          <w:rFonts w:cs="Arial"/>
          <w:szCs w:val="24"/>
        </w:rPr>
        <w:t>Recruits additional invigilators where required to effectively cover all exam periods/series’ throughout the academic year</w:t>
      </w:r>
    </w:p>
    <w:p w14:paraId="01425DDD" w14:textId="77777777" w:rsidR="00BE6BF3" w:rsidRPr="00BE6BF3" w:rsidRDefault="00775F95" w:rsidP="00BE6BF3">
      <w:pPr>
        <w:pStyle w:val="ListParagraph"/>
        <w:numPr>
          <w:ilvl w:val="0"/>
          <w:numId w:val="52"/>
        </w:numPr>
        <w:spacing w:line="276" w:lineRule="auto"/>
        <w:ind w:left="851" w:hanging="425"/>
        <w:rPr>
          <w:rFonts w:cs="Arial"/>
          <w:b/>
          <w:szCs w:val="24"/>
        </w:rPr>
      </w:pPr>
      <w:r w:rsidRPr="00544D51">
        <w:rPr>
          <w:rFonts w:cs="Arial"/>
          <w:szCs w:val="24"/>
        </w:rPr>
        <w:t>Collects information on new recruits to identify if they have invigilated previously and if any current maladministration/malpractice sanctions are applied to them</w:t>
      </w:r>
    </w:p>
    <w:p w14:paraId="3E4147E8" w14:textId="32A1B8FC" w:rsidR="00775F95" w:rsidRPr="007B77A1" w:rsidRDefault="00775F95" w:rsidP="00BE6BF3">
      <w:pPr>
        <w:pStyle w:val="ListParagraph"/>
        <w:numPr>
          <w:ilvl w:val="0"/>
          <w:numId w:val="52"/>
        </w:numPr>
        <w:spacing w:line="276" w:lineRule="auto"/>
        <w:ind w:left="851" w:hanging="425"/>
        <w:rPr>
          <w:rFonts w:cs="Arial"/>
          <w:b/>
          <w:szCs w:val="24"/>
        </w:rPr>
      </w:pPr>
      <w:r w:rsidRPr="0095333A">
        <w:rPr>
          <w:rFonts w:cs="Arial"/>
          <w:szCs w:val="24"/>
        </w:rPr>
        <w:t>Provides a training event for new invigilators</w:t>
      </w:r>
      <w:r w:rsidR="0012212B" w:rsidRPr="0095333A">
        <w:rPr>
          <w:rFonts w:cs="Arial"/>
          <w:szCs w:val="24"/>
        </w:rPr>
        <w:t xml:space="preserve"> on the instructions for conducting exams</w:t>
      </w:r>
      <w:r w:rsidRPr="0095333A">
        <w:rPr>
          <w:rFonts w:cs="Arial"/>
          <w:szCs w:val="24"/>
        </w:rPr>
        <w:t xml:space="preserve"> and </w:t>
      </w:r>
      <w:r w:rsidRPr="007B77A1">
        <w:rPr>
          <w:rFonts w:cs="Arial"/>
          <w:szCs w:val="24"/>
        </w:rPr>
        <w:t xml:space="preserve">an </w:t>
      </w:r>
      <w:r w:rsidR="0012212B" w:rsidRPr="007B77A1">
        <w:rPr>
          <w:rFonts w:cs="Arial"/>
          <w:szCs w:val="24"/>
        </w:rPr>
        <w:t xml:space="preserve">annual </w:t>
      </w:r>
      <w:r w:rsidRPr="007B77A1">
        <w:rPr>
          <w:rFonts w:cs="Arial"/>
          <w:szCs w:val="24"/>
        </w:rPr>
        <w:t xml:space="preserve">update event for </w:t>
      </w:r>
      <w:r w:rsidR="0012212B" w:rsidRPr="007B77A1">
        <w:rPr>
          <w:rFonts w:cs="Arial"/>
          <w:szCs w:val="24"/>
        </w:rPr>
        <w:t xml:space="preserve">the existing invigilation team so that they are aware of any changes. </w:t>
      </w:r>
    </w:p>
    <w:p w14:paraId="1A8C53CB" w14:textId="77777777" w:rsidR="00944C94" w:rsidRPr="007B77A1" w:rsidRDefault="00775F95" w:rsidP="00944C94">
      <w:pPr>
        <w:pStyle w:val="ListParagraph"/>
        <w:numPr>
          <w:ilvl w:val="0"/>
          <w:numId w:val="52"/>
        </w:numPr>
        <w:spacing w:line="276" w:lineRule="auto"/>
        <w:ind w:left="851" w:hanging="425"/>
        <w:rPr>
          <w:rFonts w:cs="Arial"/>
          <w:b/>
          <w:szCs w:val="24"/>
        </w:rPr>
      </w:pPr>
      <w:r w:rsidRPr="007B77A1">
        <w:rPr>
          <w:rFonts w:cs="Arial"/>
          <w:szCs w:val="24"/>
        </w:rPr>
        <w:t>Ensures invigilators supervising access arrangement candidates understand their role (and the role of a facilitator who may be supporting a candidate) and the rules and regulations of the access arrangement(s)</w:t>
      </w:r>
    </w:p>
    <w:p w14:paraId="11370008" w14:textId="15528A32" w:rsidR="00944C94" w:rsidRPr="007B77A1" w:rsidRDefault="00BE6BF3" w:rsidP="00944C94">
      <w:pPr>
        <w:pStyle w:val="ListParagraph"/>
        <w:numPr>
          <w:ilvl w:val="0"/>
          <w:numId w:val="52"/>
        </w:numPr>
        <w:spacing w:line="276" w:lineRule="auto"/>
        <w:ind w:left="851" w:hanging="425"/>
        <w:rPr>
          <w:rFonts w:cs="Arial"/>
          <w:b/>
          <w:szCs w:val="24"/>
        </w:rPr>
      </w:pPr>
      <w:r w:rsidRPr="007B77A1">
        <w:rPr>
          <w:rFonts w:cs="Arial"/>
          <w:szCs w:val="24"/>
        </w:rPr>
        <w:t>Ensures invigilators</w:t>
      </w:r>
      <w:r w:rsidR="00944C94" w:rsidRPr="007B77A1">
        <w:rPr>
          <w:rFonts w:cs="Arial"/>
          <w:szCs w:val="24"/>
        </w:rPr>
        <w:t xml:space="preserve"> are briefed  on the access arrangement candidates in their exam room (and that these candidates are identified on the seating plan) and confirms invigilators understand what is and what is not permissible </w:t>
      </w:r>
    </w:p>
    <w:p w14:paraId="39DA8092" w14:textId="77777777" w:rsidR="00944C94" w:rsidRPr="007B77A1" w:rsidRDefault="00775F95" w:rsidP="00944C94">
      <w:pPr>
        <w:pStyle w:val="ListParagraph"/>
        <w:numPr>
          <w:ilvl w:val="0"/>
          <w:numId w:val="52"/>
        </w:numPr>
        <w:spacing w:line="276" w:lineRule="auto"/>
        <w:ind w:left="851" w:hanging="425"/>
        <w:rPr>
          <w:rFonts w:cs="Arial"/>
          <w:b/>
          <w:szCs w:val="24"/>
        </w:rPr>
      </w:pPr>
      <w:r w:rsidRPr="007B77A1">
        <w:rPr>
          <w:rFonts w:cs="Arial"/>
          <w:szCs w:val="24"/>
        </w:rPr>
        <w:t>Collects evaluation of training to inform future events</w:t>
      </w:r>
    </w:p>
    <w:p w14:paraId="7A212344" w14:textId="1933AA78" w:rsidR="00775F95" w:rsidRPr="0010615F" w:rsidRDefault="00775F95" w:rsidP="006A2135">
      <w:pPr>
        <w:pStyle w:val="Headinglevel2"/>
        <w:spacing w:line="276" w:lineRule="auto"/>
        <w:rPr>
          <w:rFonts w:cs="Arial"/>
        </w:rPr>
      </w:pPr>
      <w:bookmarkStart w:id="25" w:name="_Toc526777019"/>
      <w:r w:rsidRPr="0010615F">
        <w:rPr>
          <w:rFonts w:cs="Arial"/>
        </w:rPr>
        <w:t>Entries: roles and responsibilities</w:t>
      </w:r>
      <w:bookmarkEnd w:id="25"/>
    </w:p>
    <w:p w14:paraId="6452EFFF" w14:textId="0E8C2382" w:rsidR="00775F95" w:rsidRPr="00544D51" w:rsidRDefault="00775F95" w:rsidP="00775F95">
      <w:pPr>
        <w:pStyle w:val="Heading3"/>
        <w:spacing w:line="276" w:lineRule="auto"/>
        <w:rPr>
          <w:rFonts w:cs="Arial"/>
          <w:szCs w:val="24"/>
          <w:u w:val="single"/>
        </w:rPr>
      </w:pPr>
      <w:bookmarkStart w:id="26" w:name="_Toc526777020"/>
      <w:r w:rsidRPr="00544D51">
        <w:rPr>
          <w:rFonts w:cs="Arial"/>
          <w:szCs w:val="24"/>
          <w:u w:val="single"/>
        </w:rPr>
        <w:t>Estimated entries</w:t>
      </w:r>
      <w:bookmarkEnd w:id="26"/>
    </w:p>
    <w:p w14:paraId="63F27617" w14:textId="77777777" w:rsidR="00775F95" w:rsidRPr="00544D51" w:rsidRDefault="00775F95" w:rsidP="000E785B">
      <w:pPr>
        <w:spacing w:before="120" w:line="276" w:lineRule="auto"/>
        <w:rPr>
          <w:rFonts w:cs="Arial"/>
          <w:b/>
          <w:szCs w:val="24"/>
        </w:rPr>
      </w:pPr>
      <w:r w:rsidRPr="00544D51">
        <w:rPr>
          <w:rFonts w:cs="Arial"/>
          <w:b/>
          <w:szCs w:val="24"/>
        </w:rPr>
        <w:t>Exams officer</w:t>
      </w:r>
    </w:p>
    <w:p w14:paraId="67A942EB" w14:textId="5EDA5CF2" w:rsidR="00775F95" w:rsidRPr="00544D51" w:rsidRDefault="00775F95" w:rsidP="001D0A1C">
      <w:pPr>
        <w:pStyle w:val="ListParagraph"/>
        <w:numPr>
          <w:ilvl w:val="0"/>
          <w:numId w:val="7"/>
        </w:numPr>
        <w:spacing w:line="276" w:lineRule="auto"/>
        <w:rPr>
          <w:rFonts w:cs="Arial"/>
          <w:szCs w:val="24"/>
        </w:rPr>
      </w:pPr>
      <w:r w:rsidRPr="00544D51">
        <w:rPr>
          <w:rFonts w:cs="Arial"/>
          <w:szCs w:val="24"/>
        </w:rPr>
        <w:t>Requests estimated or early entry information, where this may be required by awarding bodies, in a timely manner to ensure awarding body external deadlines for submission can be met</w:t>
      </w:r>
    </w:p>
    <w:p w14:paraId="63792728" w14:textId="4566AE48" w:rsidR="00775F95" w:rsidRPr="00544D51" w:rsidRDefault="00775F95" w:rsidP="00775F95">
      <w:pPr>
        <w:pStyle w:val="Headinglevel2"/>
        <w:spacing w:before="120" w:after="120" w:line="276" w:lineRule="auto"/>
        <w:ind w:firstLine="720"/>
        <w:rPr>
          <w:rFonts w:cs="Arial"/>
        </w:rPr>
      </w:pPr>
      <w:bookmarkStart w:id="27" w:name="_Toc526777021"/>
      <w:r w:rsidRPr="00544D51">
        <w:rPr>
          <w:rFonts w:cs="Arial"/>
        </w:rPr>
        <w:t>Estimated entries collection and submission procedure</w:t>
      </w:r>
      <w:bookmarkEnd w:id="27"/>
    </w:p>
    <w:tbl>
      <w:tblPr>
        <w:tblStyle w:val="TableGrid"/>
        <w:tblW w:w="0" w:type="auto"/>
        <w:tblInd w:w="720" w:type="dxa"/>
        <w:tblLook w:val="04A0" w:firstRow="1" w:lastRow="0" w:firstColumn="1" w:lastColumn="0" w:noHBand="0" w:noVBand="1"/>
      </w:tblPr>
      <w:tblGrid>
        <w:gridCol w:w="9322"/>
      </w:tblGrid>
      <w:tr w:rsidR="00775F95" w:rsidRPr="0010615F" w14:paraId="6507817D" w14:textId="77777777" w:rsidTr="00730771">
        <w:tc>
          <w:tcPr>
            <w:tcW w:w="9322" w:type="dxa"/>
          </w:tcPr>
          <w:p w14:paraId="39E0180D" w14:textId="0A58E83B" w:rsidR="00775F95" w:rsidRPr="00544D51" w:rsidRDefault="0088550A" w:rsidP="00775F95">
            <w:pPr>
              <w:spacing w:before="120" w:after="120" w:line="276" w:lineRule="auto"/>
              <w:rPr>
                <w:rFonts w:cs="Arial"/>
                <w:szCs w:val="24"/>
              </w:rPr>
            </w:pPr>
            <w:r>
              <w:rPr>
                <w:rFonts w:cs="Arial"/>
                <w:szCs w:val="24"/>
              </w:rPr>
              <w:t xml:space="preserve">Examination Officer </w:t>
            </w:r>
            <w:r w:rsidR="004B5405">
              <w:rPr>
                <w:rFonts w:cs="Arial"/>
                <w:szCs w:val="24"/>
              </w:rPr>
              <w:t>liaise</w:t>
            </w:r>
            <w:r w:rsidR="001A495F">
              <w:rPr>
                <w:rFonts w:cs="Arial"/>
                <w:szCs w:val="24"/>
              </w:rPr>
              <w:t>s</w:t>
            </w:r>
            <w:r>
              <w:rPr>
                <w:rFonts w:cs="Arial"/>
                <w:szCs w:val="24"/>
              </w:rPr>
              <w:t xml:space="preserve"> with</w:t>
            </w:r>
            <w:r w:rsidR="001A495F">
              <w:rPr>
                <w:rFonts w:cs="Arial"/>
                <w:szCs w:val="24"/>
              </w:rPr>
              <w:t xml:space="preserve"> the</w:t>
            </w:r>
            <w:r>
              <w:rPr>
                <w:rFonts w:cs="Arial"/>
                <w:szCs w:val="24"/>
              </w:rPr>
              <w:t xml:space="preserve"> teacher as to the appropriate qualification and level and then submits entry for the qualification. </w:t>
            </w:r>
          </w:p>
        </w:tc>
      </w:tr>
    </w:tbl>
    <w:p w14:paraId="40673580" w14:textId="49CFA05F" w:rsidR="00941A2F" w:rsidRPr="0088550A" w:rsidRDefault="00941A2F" w:rsidP="00730771">
      <w:pPr>
        <w:pStyle w:val="ListParagraph"/>
        <w:numPr>
          <w:ilvl w:val="0"/>
          <w:numId w:val="7"/>
        </w:numPr>
        <w:spacing w:before="120" w:line="276" w:lineRule="auto"/>
        <w:rPr>
          <w:rFonts w:cs="Arial"/>
          <w:szCs w:val="24"/>
        </w:rPr>
      </w:pPr>
      <w:r w:rsidRPr="0088550A">
        <w:rPr>
          <w:rFonts w:cs="Arial"/>
          <w:szCs w:val="24"/>
        </w:rPr>
        <w:t>Makes candidates aware of</w:t>
      </w:r>
      <w:r w:rsidR="00730771" w:rsidRPr="0088550A">
        <w:rPr>
          <w:rFonts w:cs="Arial"/>
          <w:szCs w:val="24"/>
        </w:rPr>
        <w:t xml:space="preserve"> the JCQ </w:t>
      </w:r>
      <w:r w:rsidR="00730771" w:rsidRPr="0088550A">
        <w:rPr>
          <w:rFonts w:ascii="Rockwell Condensed" w:hAnsi="Rockwell Condensed" w:cs="Arial"/>
          <w:szCs w:val="24"/>
        </w:rPr>
        <w:t>Information for candidates – Privacy Notice</w:t>
      </w:r>
      <w:r w:rsidR="00730771" w:rsidRPr="0088550A">
        <w:rPr>
          <w:rFonts w:cs="Arial"/>
          <w:szCs w:val="24"/>
        </w:rPr>
        <w:t xml:space="preserve"> at the start of a vocational qualification</w:t>
      </w:r>
      <w:r w:rsidRPr="0088550A">
        <w:rPr>
          <w:rFonts w:cs="Arial"/>
          <w:szCs w:val="24"/>
        </w:rPr>
        <w:t xml:space="preserve"> or when entries are being processed for a general qualification</w:t>
      </w:r>
    </w:p>
    <w:p w14:paraId="70820D5E" w14:textId="6F951CA9" w:rsidR="0088550A" w:rsidRPr="0088550A" w:rsidRDefault="0088550A" w:rsidP="0088550A">
      <w:pPr>
        <w:spacing w:line="276" w:lineRule="auto"/>
        <w:ind w:left="360"/>
        <w:rPr>
          <w:rFonts w:cs="Arial"/>
          <w:b/>
          <w:szCs w:val="24"/>
        </w:rPr>
      </w:pPr>
      <w:r w:rsidRPr="0088550A">
        <w:rPr>
          <w:rFonts w:cs="Arial"/>
          <w:b/>
          <w:szCs w:val="24"/>
        </w:rPr>
        <w:t>Teacher</w:t>
      </w:r>
    </w:p>
    <w:p w14:paraId="2A5A7A1A" w14:textId="34C123AA" w:rsidR="00775F95" w:rsidRPr="00544D51" w:rsidRDefault="00775F95" w:rsidP="001D0A1C">
      <w:pPr>
        <w:pStyle w:val="ListParagraph"/>
        <w:numPr>
          <w:ilvl w:val="0"/>
          <w:numId w:val="7"/>
        </w:numPr>
        <w:spacing w:line="276" w:lineRule="auto"/>
        <w:rPr>
          <w:rFonts w:cs="Arial"/>
          <w:szCs w:val="24"/>
        </w:rPr>
      </w:pPr>
      <w:r w:rsidRPr="00544D51">
        <w:rPr>
          <w:rFonts w:cs="Arial"/>
          <w:szCs w:val="24"/>
        </w:rPr>
        <w:t>Provides information requested by the EO to the internal deadline</w:t>
      </w:r>
    </w:p>
    <w:p w14:paraId="6C0AFA21" w14:textId="77777777" w:rsidR="00775F95" w:rsidRPr="00544D51" w:rsidRDefault="00775F95" w:rsidP="001D0A1C">
      <w:pPr>
        <w:pStyle w:val="ListParagraph"/>
        <w:numPr>
          <w:ilvl w:val="0"/>
          <w:numId w:val="7"/>
        </w:numPr>
        <w:spacing w:line="276" w:lineRule="auto"/>
        <w:rPr>
          <w:rFonts w:cs="Arial"/>
          <w:szCs w:val="24"/>
        </w:rPr>
      </w:pPr>
      <w:r w:rsidRPr="00544D51">
        <w:rPr>
          <w:rFonts w:cs="Arial"/>
          <w:szCs w:val="24"/>
        </w:rPr>
        <w:t>Informs the EO immediately of any subsequent changes to information</w:t>
      </w:r>
    </w:p>
    <w:p w14:paraId="7C2AB726" w14:textId="11FCC68A" w:rsidR="00775F95" w:rsidRPr="00544D51" w:rsidRDefault="00775F95" w:rsidP="00775F95">
      <w:pPr>
        <w:pStyle w:val="Heading3"/>
        <w:spacing w:line="276" w:lineRule="auto"/>
        <w:rPr>
          <w:rFonts w:cs="Arial"/>
          <w:szCs w:val="24"/>
          <w:u w:val="single"/>
        </w:rPr>
      </w:pPr>
      <w:bookmarkStart w:id="28" w:name="_Toc526777022"/>
      <w:r w:rsidRPr="00544D51">
        <w:rPr>
          <w:rFonts w:cs="Arial"/>
          <w:szCs w:val="24"/>
          <w:u w:val="single"/>
        </w:rPr>
        <w:t>Final entries</w:t>
      </w:r>
      <w:bookmarkEnd w:id="28"/>
    </w:p>
    <w:p w14:paraId="47F6AB51" w14:textId="77777777" w:rsidR="00775F95" w:rsidRPr="00544D51" w:rsidRDefault="00775F95" w:rsidP="000E785B">
      <w:pPr>
        <w:spacing w:before="120" w:line="276" w:lineRule="auto"/>
        <w:rPr>
          <w:rFonts w:cs="Arial"/>
          <w:b/>
          <w:szCs w:val="24"/>
        </w:rPr>
      </w:pPr>
      <w:r w:rsidRPr="00544D51">
        <w:rPr>
          <w:rFonts w:cs="Arial"/>
          <w:b/>
          <w:szCs w:val="24"/>
        </w:rPr>
        <w:t>Exams officer</w:t>
      </w:r>
    </w:p>
    <w:p w14:paraId="5D171F09" w14:textId="5126590E" w:rsidR="00775F95" w:rsidRPr="00544D51" w:rsidRDefault="00775F95" w:rsidP="001D0A1C">
      <w:pPr>
        <w:pStyle w:val="ListParagraph"/>
        <w:numPr>
          <w:ilvl w:val="0"/>
          <w:numId w:val="53"/>
        </w:numPr>
        <w:spacing w:line="276" w:lineRule="auto"/>
        <w:rPr>
          <w:rFonts w:cs="Arial"/>
          <w:szCs w:val="24"/>
        </w:rPr>
      </w:pPr>
      <w:r w:rsidRPr="00544D51">
        <w:rPr>
          <w:rFonts w:cs="Arial"/>
          <w:szCs w:val="24"/>
        </w:rPr>
        <w:t>Requests f</w:t>
      </w:r>
      <w:r w:rsidR="0088550A">
        <w:rPr>
          <w:rFonts w:cs="Arial"/>
          <w:szCs w:val="24"/>
        </w:rPr>
        <w:t>inal entry information from teacher’s</w:t>
      </w:r>
      <w:r w:rsidRPr="00544D51">
        <w:rPr>
          <w:rFonts w:cs="Arial"/>
          <w:szCs w:val="24"/>
        </w:rPr>
        <w:t xml:space="preserve"> in a timely manner to ensure awarding body external deadlines for submission can be met</w:t>
      </w:r>
    </w:p>
    <w:p w14:paraId="5B0E8997" w14:textId="20CE74C8" w:rsidR="00775F95" w:rsidRPr="00544D51" w:rsidRDefault="0088550A" w:rsidP="001D0A1C">
      <w:pPr>
        <w:pStyle w:val="ListParagraph"/>
        <w:numPr>
          <w:ilvl w:val="0"/>
          <w:numId w:val="53"/>
        </w:numPr>
        <w:spacing w:line="276" w:lineRule="auto"/>
        <w:rPr>
          <w:rFonts w:cs="Arial"/>
          <w:szCs w:val="24"/>
        </w:rPr>
      </w:pPr>
      <w:r>
        <w:rPr>
          <w:rFonts w:cs="Arial"/>
          <w:szCs w:val="24"/>
        </w:rPr>
        <w:t xml:space="preserve">Informs teachers </w:t>
      </w:r>
      <w:r w:rsidR="00775F95" w:rsidRPr="00544D51">
        <w:rPr>
          <w:rFonts w:cs="Arial"/>
          <w:szCs w:val="24"/>
        </w:rPr>
        <w:t>of subsequent deadlines for making changes to final entry information without charge</w:t>
      </w:r>
    </w:p>
    <w:p w14:paraId="57C14038" w14:textId="68B89AB2" w:rsidR="00775F95" w:rsidRPr="00544D51" w:rsidRDefault="0088550A" w:rsidP="001D0A1C">
      <w:pPr>
        <w:pStyle w:val="ListParagraph"/>
        <w:numPr>
          <w:ilvl w:val="0"/>
          <w:numId w:val="53"/>
        </w:numPr>
        <w:spacing w:line="276" w:lineRule="auto"/>
        <w:rPr>
          <w:rFonts w:cs="Arial"/>
          <w:szCs w:val="24"/>
        </w:rPr>
      </w:pPr>
      <w:r>
        <w:rPr>
          <w:rFonts w:cs="Arial"/>
          <w:szCs w:val="24"/>
        </w:rPr>
        <w:t>Confirms with teacher’s</w:t>
      </w:r>
      <w:r w:rsidR="00775F95" w:rsidRPr="00544D51">
        <w:rPr>
          <w:rFonts w:cs="Arial"/>
          <w:szCs w:val="24"/>
        </w:rPr>
        <w:t xml:space="preserve"> final entry information that has been submitted to awarding bodies</w:t>
      </w:r>
    </w:p>
    <w:p w14:paraId="2BC9806F" w14:textId="77777777" w:rsidR="00775F95" w:rsidRPr="00544D51" w:rsidRDefault="00775F95" w:rsidP="001D0A1C">
      <w:pPr>
        <w:pStyle w:val="ListParagraph"/>
        <w:numPr>
          <w:ilvl w:val="0"/>
          <w:numId w:val="53"/>
        </w:numPr>
        <w:spacing w:line="276" w:lineRule="auto"/>
        <w:rPr>
          <w:rFonts w:cs="Arial"/>
          <w:szCs w:val="24"/>
        </w:rPr>
      </w:pPr>
      <w:r w:rsidRPr="00544D51">
        <w:rPr>
          <w:rFonts w:cs="Arial"/>
          <w:szCs w:val="24"/>
        </w:rPr>
        <w:lastRenderedPageBreak/>
        <w:t>Ensures as far as possible that entry processes minimise the risk of entries or registrations being missed reducing the potential for late or other penalty fees being charged by awarding bodies</w:t>
      </w:r>
    </w:p>
    <w:p w14:paraId="6C50DEDD" w14:textId="730E790B" w:rsidR="00775F95" w:rsidRPr="00544D51" w:rsidRDefault="00775F95" w:rsidP="00775F95">
      <w:pPr>
        <w:pStyle w:val="Headinglevel2"/>
        <w:spacing w:before="120" w:after="120" w:line="276" w:lineRule="auto"/>
        <w:ind w:firstLine="720"/>
        <w:rPr>
          <w:rFonts w:cs="Arial"/>
        </w:rPr>
      </w:pPr>
      <w:bookmarkStart w:id="29" w:name="_Toc526777023"/>
      <w:r w:rsidRPr="00544D51">
        <w:rPr>
          <w:rFonts w:cs="Arial"/>
        </w:rPr>
        <w:t>Final entries collection and submission procedure</w:t>
      </w:r>
      <w:bookmarkEnd w:id="29"/>
    </w:p>
    <w:tbl>
      <w:tblPr>
        <w:tblStyle w:val="TableGrid"/>
        <w:tblW w:w="0" w:type="auto"/>
        <w:tblInd w:w="720" w:type="dxa"/>
        <w:tblLook w:val="04A0" w:firstRow="1" w:lastRow="0" w:firstColumn="1" w:lastColumn="0" w:noHBand="0" w:noVBand="1"/>
      </w:tblPr>
      <w:tblGrid>
        <w:gridCol w:w="9322"/>
      </w:tblGrid>
      <w:tr w:rsidR="00775F95" w:rsidRPr="0010615F" w14:paraId="335FD0AD" w14:textId="77777777" w:rsidTr="00775F95">
        <w:tc>
          <w:tcPr>
            <w:tcW w:w="9878" w:type="dxa"/>
          </w:tcPr>
          <w:p w14:paraId="7582BB7E" w14:textId="0A67EFE3" w:rsidR="00775F95" w:rsidRPr="00544D51" w:rsidRDefault="0088550A" w:rsidP="0088550A">
            <w:pPr>
              <w:spacing w:before="120" w:after="120" w:line="276" w:lineRule="auto"/>
              <w:rPr>
                <w:rFonts w:cs="Arial"/>
                <w:szCs w:val="24"/>
              </w:rPr>
            </w:pPr>
            <w:r>
              <w:rPr>
                <w:rFonts w:cs="Arial"/>
                <w:szCs w:val="24"/>
              </w:rPr>
              <w:t xml:space="preserve">Through Liaison with class teacher </w:t>
            </w:r>
            <w:r w:rsidR="00775F95" w:rsidRPr="00544D51">
              <w:rPr>
                <w:rFonts w:cs="Arial"/>
                <w:szCs w:val="24"/>
              </w:rPr>
              <w:t xml:space="preserve">final entries </w:t>
            </w:r>
            <w:r>
              <w:rPr>
                <w:rFonts w:cs="Arial"/>
                <w:szCs w:val="24"/>
              </w:rPr>
              <w:t xml:space="preserve">are agreed by February </w:t>
            </w:r>
            <w:r w:rsidR="00775F95" w:rsidRPr="00544D51">
              <w:rPr>
                <w:rFonts w:cs="Arial"/>
                <w:szCs w:val="24"/>
              </w:rPr>
              <w:t xml:space="preserve">and </w:t>
            </w:r>
            <w:r>
              <w:rPr>
                <w:rFonts w:cs="Arial"/>
                <w:szCs w:val="24"/>
              </w:rPr>
              <w:t>the EO submits this information</w:t>
            </w:r>
            <w:r w:rsidR="00775F95" w:rsidRPr="00544D51">
              <w:rPr>
                <w:rFonts w:cs="Arial"/>
                <w:szCs w:val="24"/>
              </w:rPr>
              <w:t xml:space="preserve"> to </w:t>
            </w:r>
            <w:r>
              <w:rPr>
                <w:rFonts w:cs="Arial"/>
                <w:szCs w:val="24"/>
              </w:rPr>
              <w:t xml:space="preserve">the relevant </w:t>
            </w:r>
            <w:r w:rsidR="00775F95" w:rsidRPr="00544D51">
              <w:rPr>
                <w:rFonts w:cs="Arial"/>
                <w:szCs w:val="24"/>
              </w:rPr>
              <w:t>awarding bodies.</w:t>
            </w:r>
          </w:p>
        </w:tc>
      </w:tr>
    </w:tbl>
    <w:p w14:paraId="4DFCC5C0" w14:textId="4FA0F0BE" w:rsidR="0088550A" w:rsidRPr="0088550A" w:rsidRDefault="0088550A" w:rsidP="0088550A">
      <w:pPr>
        <w:spacing w:line="276" w:lineRule="auto"/>
        <w:rPr>
          <w:rFonts w:cs="Arial"/>
          <w:b/>
          <w:szCs w:val="24"/>
        </w:rPr>
      </w:pPr>
      <w:r w:rsidRPr="0088550A">
        <w:rPr>
          <w:rFonts w:cs="Arial"/>
          <w:b/>
          <w:szCs w:val="24"/>
        </w:rPr>
        <w:t>Class teacher</w:t>
      </w:r>
    </w:p>
    <w:p w14:paraId="0972C9B7" w14:textId="56351894" w:rsidR="00775F95" w:rsidRPr="00544D51" w:rsidRDefault="00775F95" w:rsidP="001D0A1C">
      <w:pPr>
        <w:pStyle w:val="ListParagraph"/>
        <w:numPr>
          <w:ilvl w:val="0"/>
          <w:numId w:val="8"/>
        </w:numPr>
        <w:spacing w:line="276" w:lineRule="auto"/>
        <w:rPr>
          <w:rFonts w:cs="Arial"/>
          <w:szCs w:val="24"/>
        </w:rPr>
      </w:pPr>
      <w:r w:rsidRPr="00544D51">
        <w:rPr>
          <w:rFonts w:cs="Arial"/>
          <w:szCs w:val="24"/>
        </w:rPr>
        <w:t>Provides information requested by the EO to the internal deadline</w:t>
      </w:r>
    </w:p>
    <w:p w14:paraId="13B13358" w14:textId="77777777" w:rsidR="00775F95" w:rsidRPr="00544D51" w:rsidRDefault="00775F95" w:rsidP="001D0A1C">
      <w:pPr>
        <w:pStyle w:val="ListParagraph"/>
        <w:numPr>
          <w:ilvl w:val="0"/>
          <w:numId w:val="8"/>
        </w:numPr>
        <w:spacing w:line="276" w:lineRule="auto"/>
        <w:rPr>
          <w:rFonts w:cs="Arial"/>
          <w:szCs w:val="24"/>
        </w:rPr>
      </w:pPr>
      <w:r w:rsidRPr="00544D51">
        <w:rPr>
          <w:rFonts w:cs="Arial"/>
          <w:szCs w:val="24"/>
        </w:rPr>
        <w:t>Informs the EO immediately, or at the very least prior to the deadlines, of any subsequent changes to final entry information, which includes</w:t>
      </w:r>
    </w:p>
    <w:p w14:paraId="100B83D9" w14:textId="77777777" w:rsidR="00775F95" w:rsidRPr="00544D51" w:rsidRDefault="00775F95" w:rsidP="00D14F8B">
      <w:pPr>
        <w:pStyle w:val="ListParagraph"/>
        <w:numPr>
          <w:ilvl w:val="1"/>
          <w:numId w:val="94"/>
        </w:numPr>
        <w:spacing w:line="276" w:lineRule="auto"/>
        <w:rPr>
          <w:rFonts w:cs="Arial"/>
          <w:szCs w:val="24"/>
        </w:rPr>
      </w:pPr>
      <w:r w:rsidRPr="00544D51">
        <w:rPr>
          <w:rFonts w:cs="Arial"/>
          <w:szCs w:val="24"/>
        </w:rPr>
        <w:t>changes to candidate personal details</w:t>
      </w:r>
    </w:p>
    <w:p w14:paraId="24CDDD3F" w14:textId="77777777" w:rsidR="00775F95" w:rsidRPr="00544D51" w:rsidRDefault="00775F95" w:rsidP="00D14F8B">
      <w:pPr>
        <w:pStyle w:val="ListParagraph"/>
        <w:numPr>
          <w:ilvl w:val="1"/>
          <w:numId w:val="94"/>
        </w:numPr>
        <w:spacing w:line="276" w:lineRule="auto"/>
        <w:rPr>
          <w:rFonts w:cs="Arial"/>
          <w:szCs w:val="24"/>
        </w:rPr>
      </w:pPr>
      <w:r w:rsidRPr="00544D51">
        <w:rPr>
          <w:rFonts w:cs="Arial"/>
          <w:szCs w:val="24"/>
        </w:rPr>
        <w:t>amendments to existing entries</w:t>
      </w:r>
    </w:p>
    <w:p w14:paraId="08AD8352" w14:textId="77777777" w:rsidR="00775F95" w:rsidRPr="00544D51" w:rsidRDefault="00775F95" w:rsidP="00D14F8B">
      <w:pPr>
        <w:pStyle w:val="ListParagraph"/>
        <w:numPr>
          <w:ilvl w:val="1"/>
          <w:numId w:val="94"/>
        </w:numPr>
        <w:spacing w:line="276" w:lineRule="auto"/>
        <w:rPr>
          <w:rFonts w:cs="Arial"/>
          <w:szCs w:val="24"/>
        </w:rPr>
      </w:pPr>
      <w:r w:rsidRPr="00544D51">
        <w:rPr>
          <w:rFonts w:cs="Arial"/>
          <w:szCs w:val="24"/>
        </w:rPr>
        <w:t>withdrawals of existing entries</w:t>
      </w:r>
    </w:p>
    <w:p w14:paraId="03939492" w14:textId="77777777" w:rsidR="00775F95" w:rsidRPr="00544D51" w:rsidRDefault="00775F95" w:rsidP="001D0A1C">
      <w:pPr>
        <w:pStyle w:val="ListParagraph"/>
        <w:numPr>
          <w:ilvl w:val="0"/>
          <w:numId w:val="8"/>
        </w:numPr>
        <w:spacing w:line="276" w:lineRule="auto"/>
        <w:rPr>
          <w:rFonts w:cs="Arial"/>
          <w:szCs w:val="24"/>
        </w:rPr>
      </w:pPr>
      <w:r w:rsidRPr="00544D51">
        <w:rPr>
          <w:rFonts w:cs="Arial"/>
          <w:szCs w:val="24"/>
        </w:rPr>
        <w:t>Checks final entry submission information provided by the EO and confirms information is correct</w:t>
      </w:r>
    </w:p>
    <w:p w14:paraId="4FB745DB" w14:textId="1AAFAC76" w:rsidR="00775F95" w:rsidRPr="00544D51" w:rsidRDefault="00775F95" w:rsidP="00775F95">
      <w:pPr>
        <w:pStyle w:val="Heading3"/>
        <w:spacing w:line="276" w:lineRule="auto"/>
        <w:rPr>
          <w:rFonts w:cs="Arial"/>
          <w:szCs w:val="24"/>
          <w:u w:val="single"/>
        </w:rPr>
      </w:pPr>
      <w:bookmarkStart w:id="30" w:name="_Toc526777024"/>
      <w:r w:rsidRPr="00544D51">
        <w:rPr>
          <w:rFonts w:cs="Arial"/>
          <w:szCs w:val="24"/>
          <w:u w:val="single"/>
        </w:rPr>
        <w:t>Entry fees</w:t>
      </w:r>
      <w:bookmarkEnd w:id="30"/>
    </w:p>
    <w:p w14:paraId="44FFD1D4" w14:textId="77777777" w:rsidR="00775F95" w:rsidRPr="0010615F" w:rsidRDefault="00775F95" w:rsidP="00775F95">
      <w:pPr>
        <w:spacing w:line="276" w:lineRule="auto"/>
        <w:rPr>
          <w:rFonts w:cs="Arial"/>
          <w:sz w:val="12"/>
          <w:szCs w:val="12"/>
        </w:rPr>
      </w:pPr>
    </w:p>
    <w:tbl>
      <w:tblPr>
        <w:tblStyle w:val="TableGrid"/>
        <w:tblW w:w="0" w:type="auto"/>
        <w:tblInd w:w="279" w:type="dxa"/>
        <w:tblLook w:val="04A0" w:firstRow="1" w:lastRow="0" w:firstColumn="1" w:lastColumn="0" w:noHBand="0" w:noVBand="1"/>
      </w:tblPr>
      <w:tblGrid>
        <w:gridCol w:w="9763"/>
      </w:tblGrid>
      <w:tr w:rsidR="00775F95" w:rsidRPr="0010615F" w14:paraId="117B13B1" w14:textId="77777777" w:rsidTr="00775F95">
        <w:tc>
          <w:tcPr>
            <w:tcW w:w="10331" w:type="dxa"/>
          </w:tcPr>
          <w:p w14:paraId="252181BE" w14:textId="6E7B2C6D" w:rsidR="00775F95" w:rsidRPr="00544D51" w:rsidRDefault="0088550A" w:rsidP="0088550A">
            <w:pPr>
              <w:spacing w:before="120" w:after="120" w:line="276" w:lineRule="auto"/>
              <w:rPr>
                <w:rFonts w:cs="Arial"/>
                <w:szCs w:val="24"/>
              </w:rPr>
            </w:pPr>
            <w:r>
              <w:rPr>
                <w:rFonts w:cs="Arial"/>
                <w:szCs w:val="24"/>
              </w:rPr>
              <w:t>The examinations officer has overview of the e</w:t>
            </w:r>
            <w:r w:rsidR="001A495F">
              <w:rPr>
                <w:rFonts w:cs="Arial"/>
                <w:szCs w:val="24"/>
              </w:rPr>
              <w:t xml:space="preserve">xam budget to </w:t>
            </w:r>
            <w:r>
              <w:rPr>
                <w:rFonts w:cs="Arial"/>
                <w:szCs w:val="24"/>
              </w:rPr>
              <w:t xml:space="preserve">make sure that all students have access to the appropriate exams.  All </w:t>
            </w:r>
            <w:r w:rsidR="00775F95" w:rsidRPr="00544D51">
              <w:rPr>
                <w:rFonts w:cs="Arial"/>
                <w:szCs w:val="24"/>
              </w:rPr>
              <w:t xml:space="preserve">entry fees are </w:t>
            </w:r>
            <w:r>
              <w:rPr>
                <w:rFonts w:cs="Arial"/>
                <w:szCs w:val="24"/>
              </w:rPr>
              <w:t xml:space="preserve">paid for by the centre. </w:t>
            </w:r>
          </w:p>
        </w:tc>
      </w:tr>
    </w:tbl>
    <w:p w14:paraId="39AF3396" w14:textId="4EB2818C" w:rsidR="00775F95" w:rsidRPr="00544D51" w:rsidRDefault="00775F95" w:rsidP="00775F95">
      <w:pPr>
        <w:pStyle w:val="Heading3"/>
        <w:spacing w:line="276" w:lineRule="auto"/>
        <w:rPr>
          <w:rFonts w:cs="Arial"/>
          <w:szCs w:val="24"/>
          <w:u w:val="single"/>
        </w:rPr>
      </w:pPr>
      <w:bookmarkStart w:id="31" w:name="_Toc526777025"/>
      <w:r w:rsidRPr="00544D51">
        <w:rPr>
          <w:rFonts w:cs="Arial"/>
          <w:szCs w:val="24"/>
          <w:u w:val="single"/>
        </w:rPr>
        <w:t>Late entries</w:t>
      </w:r>
      <w:bookmarkEnd w:id="31"/>
    </w:p>
    <w:p w14:paraId="620B06AD" w14:textId="77777777" w:rsidR="00775F95" w:rsidRPr="00544D51" w:rsidRDefault="00775F95" w:rsidP="000E785B">
      <w:pPr>
        <w:spacing w:before="120" w:line="276" w:lineRule="auto"/>
        <w:rPr>
          <w:rFonts w:cs="Arial"/>
          <w:b/>
          <w:szCs w:val="24"/>
        </w:rPr>
      </w:pPr>
      <w:r w:rsidRPr="00544D51">
        <w:rPr>
          <w:rFonts w:cs="Arial"/>
          <w:b/>
          <w:szCs w:val="24"/>
        </w:rPr>
        <w:t>Exams officer</w:t>
      </w:r>
    </w:p>
    <w:p w14:paraId="5C0BFA61" w14:textId="77777777" w:rsidR="00775F95" w:rsidRPr="00544D51" w:rsidRDefault="00775F95" w:rsidP="001D0A1C">
      <w:pPr>
        <w:pStyle w:val="ListParagraph"/>
        <w:numPr>
          <w:ilvl w:val="0"/>
          <w:numId w:val="10"/>
        </w:numPr>
        <w:spacing w:line="276" w:lineRule="auto"/>
        <w:rPr>
          <w:rFonts w:cs="Arial"/>
          <w:szCs w:val="24"/>
        </w:rPr>
      </w:pPr>
      <w:r w:rsidRPr="00544D51">
        <w:rPr>
          <w:rFonts w:cs="Arial"/>
          <w:szCs w:val="24"/>
        </w:rPr>
        <w:t>Has clear entry procedures in place to minimise the risk of late entries</w:t>
      </w:r>
    </w:p>
    <w:p w14:paraId="60698C83" w14:textId="77777777" w:rsidR="0088550A" w:rsidRPr="0088550A" w:rsidRDefault="00775F95" w:rsidP="000C01B2">
      <w:pPr>
        <w:pStyle w:val="ListParagraph"/>
        <w:numPr>
          <w:ilvl w:val="0"/>
          <w:numId w:val="10"/>
        </w:numPr>
        <w:spacing w:before="120" w:line="276" w:lineRule="auto"/>
        <w:rPr>
          <w:rFonts w:cs="Arial"/>
          <w:b/>
          <w:szCs w:val="24"/>
        </w:rPr>
      </w:pPr>
      <w:r w:rsidRPr="0088550A">
        <w:rPr>
          <w:rFonts w:cs="Arial"/>
          <w:szCs w:val="24"/>
        </w:rPr>
        <w:t xml:space="preserve">Charges any late or other penalty fees to </w:t>
      </w:r>
      <w:r w:rsidR="0088550A">
        <w:rPr>
          <w:rFonts w:cs="Arial"/>
          <w:szCs w:val="24"/>
        </w:rPr>
        <w:t xml:space="preserve">examinations budget. </w:t>
      </w:r>
    </w:p>
    <w:p w14:paraId="2B150AC1" w14:textId="32227ADE" w:rsidR="00775F95" w:rsidRPr="0088550A" w:rsidRDefault="00775F95" w:rsidP="0088550A">
      <w:pPr>
        <w:spacing w:before="120" w:line="276" w:lineRule="auto"/>
        <w:ind w:left="360"/>
        <w:rPr>
          <w:rFonts w:cs="Arial"/>
          <w:b/>
          <w:szCs w:val="24"/>
        </w:rPr>
      </w:pPr>
    </w:p>
    <w:p w14:paraId="614A5272" w14:textId="77777777" w:rsidR="00775F95" w:rsidRPr="00544D51" w:rsidRDefault="00775F95" w:rsidP="001D0A1C">
      <w:pPr>
        <w:pStyle w:val="ListParagraph"/>
        <w:numPr>
          <w:ilvl w:val="0"/>
          <w:numId w:val="11"/>
        </w:numPr>
        <w:spacing w:line="276" w:lineRule="auto"/>
        <w:rPr>
          <w:rFonts w:cs="Arial"/>
          <w:szCs w:val="24"/>
        </w:rPr>
      </w:pPr>
      <w:r w:rsidRPr="00544D51">
        <w:rPr>
          <w:rFonts w:cs="Arial"/>
          <w:szCs w:val="24"/>
        </w:rPr>
        <w:t>Minimises the risk of late entries by</w:t>
      </w:r>
    </w:p>
    <w:p w14:paraId="5A1A98D5" w14:textId="77777777" w:rsidR="00775F95" w:rsidRPr="00544D51" w:rsidRDefault="00775F95" w:rsidP="006A2135">
      <w:pPr>
        <w:pStyle w:val="ListParagraph"/>
        <w:numPr>
          <w:ilvl w:val="1"/>
          <w:numId w:val="96"/>
        </w:numPr>
        <w:spacing w:line="276" w:lineRule="auto"/>
        <w:rPr>
          <w:rFonts w:cs="Arial"/>
          <w:szCs w:val="24"/>
        </w:rPr>
      </w:pPr>
      <w:r w:rsidRPr="00544D51">
        <w:rPr>
          <w:rFonts w:cs="Arial"/>
          <w:szCs w:val="24"/>
        </w:rPr>
        <w:t>meeting internal deadlines identified by the EO for making final entries</w:t>
      </w:r>
    </w:p>
    <w:p w14:paraId="4965F952" w14:textId="0940EF52" w:rsidR="00775F95" w:rsidRPr="0010615F" w:rsidRDefault="00775F95" w:rsidP="00775F95">
      <w:pPr>
        <w:pStyle w:val="Heading3"/>
        <w:spacing w:line="276" w:lineRule="auto"/>
        <w:rPr>
          <w:rFonts w:cs="Arial"/>
          <w:u w:val="single"/>
        </w:rPr>
      </w:pPr>
      <w:bookmarkStart w:id="32" w:name="_Toc526777026"/>
      <w:r w:rsidRPr="00544D51">
        <w:rPr>
          <w:rFonts w:cs="Arial"/>
          <w:szCs w:val="24"/>
          <w:u w:val="single"/>
        </w:rPr>
        <w:t>Re-sit entries</w:t>
      </w:r>
      <w:bookmarkEnd w:id="32"/>
    </w:p>
    <w:p w14:paraId="681AA5BD" w14:textId="77777777" w:rsidR="00775F95" w:rsidRPr="0010615F" w:rsidRDefault="00775F95" w:rsidP="00775F95">
      <w:pPr>
        <w:spacing w:line="276" w:lineRule="auto"/>
        <w:rPr>
          <w:rFonts w:cs="Arial"/>
          <w:sz w:val="12"/>
          <w:szCs w:val="12"/>
        </w:rPr>
      </w:pPr>
    </w:p>
    <w:tbl>
      <w:tblPr>
        <w:tblStyle w:val="TableGrid"/>
        <w:tblW w:w="0" w:type="auto"/>
        <w:tblInd w:w="421" w:type="dxa"/>
        <w:tblLook w:val="04A0" w:firstRow="1" w:lastRow="0" w:firstColumn="1" w:lastColumn="0" w:noHBand="0" w:noVBand="1"/>
      </w:tblPr>
      <w:tblGrid>
        <w:gridCol w:w="9621"/>
      </w:tblGrid>
      <w:tr w:rsidR="00775F95" w:rsidRPr="0010615F" w14:paraId="1CA6A327" w14:textId="77777777" w:rsidTr="00775F95">
        <w:tc>
          <w:tcPr>
            <w:tcW w:w="10189" w:type="dxa"/>
          </w:tcPr>
          <w:p w14:paraId="61553387" w14:textId="1E5F8408" w:rsidR="00775F95" w:rsidRPr="00544D51" w:rsidRDefault="0088550A" w:rsidP="0088550A">
            <w:pPr>
              <w:spacing w:before="120" w:after="120" w:line="276" w:lineRule="auto"/>
              <w:rPr>
                <w:rFonts w:cs="Arial"/>
                <w:szCs w:val="24"/>
              </w:rPr>
            </w:pPr>
            <w:r>
              <w:rPr>
                <w:rFonts w:cs="Arial"/>
                <w:szCs w:val="24"/>
              </w:rPr>
              <w:t xml:space="preserve">Students will re-sit Functional Skills examinations as and when deemed appropriate. </w:t>
            </w:r>
          </w:p>
        </w:tc>
      </w:tr>
    </w:tbl>
    <w:p w14:paraId="77A25CE0" w14:textId="41FC3F2C" w:rsidR="00775F95" w:rsidRPr="0088550A" w:rsidRDefault="00775F95" w:rsidP="0088550A">
      <w:pPr>
        <w:spacing w:line="276" w:lineRule="auto"/>
        <w:rPr>
          <w:rFonts w:cs="Arial"/>
          <w:szCs w:val="24"/>
          <w:highlight w:val="cyan"/>
        </w:rPr>
      </w:pPr>
    </w:p>
    <w:p w14:paraId="2AD1F1F7" w14:textId="673DE04C" w:rsidR="00775F95" w:rsidRPr="006E6492" w:rsidRDefault="00775F95" w:rsidP="00775F95">
      <w:pPr>
        <w:pStyle w:val="Heading3"/>
        <w:spacing w:line="276" w:lineRule="auto"/>
        <w:rPr>
          <w:rFonts w:cs="Arial"/>
          <w:szCs w:val="24"/>
          <w:u w:val="single"/>
        </w:rPr>
      </w:pPr>
      <w:bookmarkStart w:id="33" w:name="_Toc526777029"/>
      <w:r w:rsidRPr="006E6492">
        <w:rPr>
          <w:rFonts w:cs="Arial"/>
          <w:szCs w:val="24"/>
          <w:u w:val="single"/>
        </w:rPr>
        <w:t>Candidate statements of entry</w:t>
      </w:r>
      <w:bookmarkEnd w:id="33"/>
    </w:p>
    <w:p w14:paraId="4DB4CD06" w14:textId="77777777" w:rsidR="00775F95" w:rsidRPr="006E6492" w:rsidRDefault="00775F95" w:rsidP="000E785B">
      <w:pPr>
        <w:spacing w:before="120" w:line="276" w:lineRule="auto"/>
        <w:rPr>
          <w:rFonts w:cs="Arial"/>
          <w:b/>
          <w:szCs w:val="24"/>
        </w:rPr>
      </w:pPr>
      <w:r w:rsidRPr="006E6492">
        <w:rPr>
          <w:rFonts w:cs="Arial"/>
          <w:b/>
          <w:szCs w:val="24"/>
        </w:rPr>
        <w:t>Exams officer</w:t>
      </w:r>
    </w:p>
    <w:p w14:paraId="2C2A4010" w14:textId="62FA7051" w:rsidR="00775F95" w:rsidRPr="006E6492" w:rsidRDefault="003E4750" w:rsidP="001D0A1C">
      <w:pPr>
        <w:pStyle w:val="ListParagraph"/>
        <w:numPr>
          <w:ilvl w:val="0"/>
          <w:numId w:val="12"/>
        </w:numPr>
        <w:spacing w:line="276" w:lineRule="auto"/>
        <w:rPr>
          <w:rFonts w:cs="Arial"/>
          <w:szCs w:val="24"/>
        </w:rPr>
      </w:pPr>
      <w:r>
        <w:rPr>
          <w:rFonts w:cs="Arial"/>
          <w:szCs w:val="24"/>
        </w:rPr>
        <w:t>P</w:t>
      </w:r>
      <w:r w:rsidR="00775F95" w:rsidRPr="006E6492">
        <w:rPr>
          <w:rFonts w:cs="Arial"/>
          <w:szCs w:val="24"/>
        </w:rPr>
        <w:t>rovides candidates with statements of entry for checking</w:t>
      </w:r>
    </w:p>
    <w:p w14:paraId="6BE87A54" w14:textId="77777777" w:rsidR="00775F95" w:rsidRPr="006E6492" w:rsidRDefault="00775F95" w:rsidP="00775F95">
      <w:pPr>
        <w:spacing w:line="276" w:lineRule="auto"/>
        <w:rPr>
          <w:rFonts w:cs="Arial"/>
          <w:b/>
          <w:szCs w:val="24"/>
        </w:rPr>
      </w:pPr>
      <w:r w:rsidRPr="006E6492">
        <w:rPr>
          <w:rFonts w:cs="Arial"/>
          <w:b/>
          <w:szCs w:val="24"/>
        </w:rPr>
        <w:t>Teaching staff</w:t>
      </w:r>
    </w:p>
    <w:p w14:paraId="50A9E485" w14:textId="77777777" w:rsidR="00775F95" w:rsidRPr="006E6492" w:rsidRDefault="00775F95" w:rsidP="001D0A1C">
      <w:pPr>
        <w:pStyle w:val="ListParagraph"/>
        <w:numPr>
          <w:ilvl w:val="0"/>
          <w:numId w:val="12"/>
        </w:numPr>
        <w:spacing w:line="276" w:lineRule="auto"/>
        <w:rPr>
          <w:rFonts w:cs="Arial"/>
          <w:szCs w:val="24"/>
        </w:rPr>
      </w:pPr>
      <w:r w:rsidRPr="006E6492">
        <w:rPr>
          <w:rFonts w:cs="Arial"/>
          <w:szCs w:val="24"/>
        </w:rPr>
        <w:t>Ensure candidates check statements of entry and return any relevant confirmation required to the EO</w:t>
      </w:r>
    </w:p>
    <w:p w14:paraId="20B0B3D6" w14:textId="3CCC6F55" w:rsidR="00775F95" w:rsidRPr="006E6492" w:rsidRDefault="00775F95" w:rsidP="00775F95">
      <w:pPr>
        <w:spacing w:line="276" w:lineRule="auto"/>
        <w:rPr>
          <w:rFonts w:cs="Arial"/>
          <w:b/>
          <w:szCs w:val="24"/>
        </w:rPr>
      </w:pPr>
      <w:r w:rsidRPr="006E6492">
        <w:rPr>
          <w:rFonts w:cs="Arial"/>
          <w:b/>
          <w:szCs w:val="24"/>
        </w:rPr>
        <w:t>Candidates</w:t>
      </w:r>
      <w:r w:rsidR="0088550A">
        <w:rPr>
          <w:rFonts w:cs="Arial"/>
          <w:b/>
          <w:szCs w:val="24"/>
        </w:rPr>
        <w:t>/teaching staff</w:t>
      </w:r>
    </w:p>
    <w:p w14:paraId="35EFD356" w14:textId="77777777" w:rsidR="00775F95" w:rsidRPr="006E6492" w:rsidRDefault="00775F95" w:rsidP="001D0A1C">
      <w:pPr>
        <w:pStyle w:val="ListParagraph"/>
        <w:numPr>
          <w:ilvl w:val="0"/>
          <w:numId w:val="12"/>
        </w:numPr>
        <w:spacing w:line="276" w:lineRule="auto"/>
        <w:rPr>
          <w:rFonts w:cs="Arial"/>
          <w:szCs w:val="24"/>
        </w:rPr>
      </w:pPr>
      <w:r w:rsidRPr="006E6492">
        <w:rPr>
          <w:rFonts w:cs="Arial"/>
          <w:szCs w:val="24"/>
        </w:rPr>
        <w:lastRenderedPageBreak/>
        <w:t>Confirm entry information is correct or notify the EO of any discrepancies</w:t>
      </w:r>
    </w:p>
    <w:p w14:paraId="4C8B65BB" w14:textId="4CD7F1A3" w:rsidR="00775F95" w:rsidRPr="006E6492" w:rsidRDefault="00775F95" w:rsidP="00775F95">
      <w:pPr>
        <w:pStyle w:val="Headinglevel2"/>
        <w:spacing w:line="276" w:lineRule="auto"/>
        <w:rPr>
          <w:rFonts w:cs="Arial"/>
        </w:rPr>
      </w:pPr>
      <w:bookmarkStart w:id="34" w:name="_Toc526777030"/>
      <w:r w:rsidRPr="006E6492">
        <w:rPr>
          <w:rFonts w:cs="Arial"/>
        </w:rPr>
        <w:t>Pre-exams: roles and responsibilities</w:t>
      </w:r>
      <w:bookmarkEnd w:id="34"/>
    </w:p>
    <w:p w14:paraId="1ACA8875" w14:textId="26982CE6" w:rsidR="00775F95" w:rsidRPr="006E6492" w:rsidRDefault="00775F95" w:rsidP="00775F95">
      <w:pPr>
        <w:pStyle w:val="Heading3"/>
        <w:spacing w:line="276" w:lineRule="auto"/>
        <w:rPr>
          <w:rFonts w:cs="Arial"/>
          <w:szCs w:val="24"/>
          <w:u w:val="single"/>
        </w:rPr>
      </w:pPr>
      <w:bookmarkStart w:id="35" w:name="_Toc526777031"/>
      <w:r w:rsidRPr="006E6492">
        <w:rPr>
          <w:rFonts w:cs="Arial"/>
          <w:szCs w:val="24"/>
          <w:u w:val="single"/>
        </w:rPr>
        <w:t>Access arrangements</w:t>
      </w:r>
      <w:bookmarkEnd w:id="35"/>
    </w:p>
    <w:p w14:paraId="7CF47C78" w14:textId="2FEF6E38" w:rsidR="00775F95" w:rsidRPr="006E6492" w:rsidRDefault="0088550A" w:rsidP="000E785B">
      <w:pPr>
        <w:spacing w:before="120" w:line="276" w:lineRule="auto"/>
        <w:rPr>
          <w:rFonts w:cs="Arial"/>
          <w:b/>
          <w:szCs w:val="24"/>
        </w:rPr>
      </w:pPr>
      <w:r>
        <w:rPr>
          <w:rFonts w:cs="Arial"/>
          <w:b/>
          <w:szCs w:val="24"/>
        </w:rPr>
        <w:t xml:space="preserve">EXAMS Officer </w:t>
      </w:r>
    </w:p>
    <w:p w14:paraId="4A57F8F6" w14:textId="34ED50CA" w:rsidR="00775F95" w:rsidRPr="006E6492" w:rsidRDefault="00775F95" w:rsidP="001D0A1C">
      <w:pPr>
        <w:pStyle w:val="ListParagraph"/>
        <w:numPr>
          <w:ilvl w:val="0"/>
          <w:numId w:val="54"/>
        </w:numPr>
        <w:spacing w:after="0" w:line="276" w:lineRule="auto"/>
        <w:rPr>
          <w:rFonts w:cs="Arial"/>
          <w:b/>
          <w:szCs w:val="24"/>
        </w:rPr>
      </w:pPr>
      <w:r w:rsidRPr="006E6492">
        <w:rPr>
          <w:rFonts w:cs="Arial"/>
          <w:szCs w:val="24"/>
        </w:rPr>
        <w:t>Ensures appropriate arrangements, adjustments and adaptations are in place to facilitate access</w:t>
      </w:r>
      <w:r w:rsidR="003E4750">
        <w:rPr>
          <w:rFonts w:cs="Arial"/>
          <w:szCs w:val="24"/>
        </w:rPr>
        <w:t xml:space="preserve"> </w:t>
      </w:r>
      <w:r w:rsidR="003E4750" w:rsidRPr="0088550A">
        <w:rPr>
          <w:rFonts w:cs="Arial"/>
          <w:szCs w:val="24"/>
        </w:rPr>
        <w:t>to exams/assessments</w:t>
      </w:r>
      <w:r w:rsidRPr="0088550A">
        <w:rPr>
          <w:rFonts w:cs="Arial"/>
          <w:szCs w:val="24"/>
        </w:rPr>
        <w:t xml:space="preserve"> for</w:t>
      </w:r>
      <w:r w:rsidRPr="006E6492">
        <w:rPr>
          <w:rFonts w:cs="Arial"/>
          <w:szCs w:val="24"/>
        </w:rPr>
        <w:t xml:space="preserve"> ca</w:t>
      </w:r>
      <w:r w:rsidR="0088550A">
        <w:rPr>
          <w:rFonts w:cs="Arial"/>
          <w:szCs w:val="24"/>
        </w:rPr>
        <w:t>ndidates where they have a learning disability</w:t>
      </w:r>
      <w:r w:rsidRPr="006E6492">
        <w:rPr>
          <w:rFonts w:cs="Arial"/>
          <w:szCs w:val="24"/>
        </w:rPr>
        <w:t xml:space="preserve"> within the meaning of the Equality Act (unless a temporary emergency arrangement is required at the time of an exam)</w:t>
      </w:r>
    </w:p>
    <w:p w14:paraId="2BF6C877" w14:textId="77777777" w:rsidR="00775F95" w:rsidRPr="006E6492" w:rsidRDefault="00775F95" w:rsidP="001D0A1C">
      <w:pPr>
        <w:pStyle w:val="ListParagraph"/>
        <w:numPr>
          <w:ilvl w:val="0"/>
          <w:numId w:val="54"/>
        </w:numPr>
        <w:spacing w:after="0" w:line="276" w:lineRule="auto"/>
        <w:rPr>
          <w:rFonts w:cs="Arial"/>
          <w:b/>
          <w:szCs w:val="24"/>
        </w:rPr>
      </w:pPr>
      <w:r w:rsidRPr="006E6492">
        <w:rPr>
          <w:rFonts w:cs="Arial"/>
          <w:szCs w:val="24"/>
        </w:rPr>
        <w:t>Ensures a candidate is involved in any decisions about arrangements, adjustments and /or adaptations that may be put in place for him/her</w:t>
      </w:r>
    </w:p>
    <w:p w14:paraId="35754191" w14:textId="77777777" w:rsidR="00775F95" w:rsidRPr="006E6492" w:rsidRDefault="00775F95" w:rsidP="001D0A1C">
      <w:pPr>
        <w:pStyle w:val="ListParagraph"/>
        <w:numPr>
          <w:ilvl w:val="0"/>
          <w:numId w:val="54"/>
        </w:numPr>
        <w:spacing w:after="0" w:line="276" w:lineRule="auto"/>
        <w:rPr>
          <w:rFonts w:cs="Arial"/>
          <w:b/>
          <w:szCs w:val="24"/>
        </w:rPr>
      </w:pPr>
      <w:r w:rsidRPr="006E6492">
        <w:rPr>
          <w:rFonts w:cs="Arial"/>
          <w:szCs w:val="24"/>
        </w:rPr>
        <w:t>Ensures exam information (JCQ information for candidates information, individual exam timetable etc.) is adapted where this may be required for a disabled candidate to access it</w:t>
      </w:r>
    </w:p>
    <w:p w14:paraId="6991979A" w14:textId="77777777" w:rsidR="00C24F66" w:rsidRPr="003F6F19" w:rsidRDefault="00775F95" w:rsidP="001D0A1C">
      <w:pPr>
        <w:pStyle w:val="ListParagraph"/>
        <w:numPr>
          <w:ilvl w:val="0"/>
          <w:numId w:val="54"/>
        </w:numPr>
        <w:spacing w:line="276" w:lineRule="auto"/>
        <w:rPr>
          <w:rFonts w:cs="Arial"/>
          <w:szCs w:val="24"/>
        </w:rPr>
      </w:pPr>
      <w:r w:rsidRPr="003F6F19">
        <w:rPr>
          <w:rFonts w:cs="Arial"/>
          <w:szCs w:val="24"/>
        </w:rPr>
        <w:t>Allocates appropriately trained centre staff to facilitate access arrangements for candidates in exams and assessments</w:t>
      </w:r>
      <w:r w:rsidR="00C24F66" w:rsidRPr="003F6F19">
        <w:rPr>
          <w:rFonts w:cs="Arial"/>
          <w:szCs w:val="24"/>
        </w:rPr>
        <w:t xml:space="preserve"> (ensuring that the facilitator appointed meets JCQ requirements and fully understands the rule of the particular access arrangement)</w:t>
      </w:r>
    </w:p>
    <w:p w14:paraId="2A5612C4" w14:textId="60F31C4D" w:rsidR="00C24F66" w:rsidRPr="003F6F19" w:rsidRDefault="00C24F66" w:rsidP="001D0A1C">
      <w:pPr>
        <w:pStyle w:val="ListParagraph"/>
        <w:numPr>
          <w:ilvl w:val="0"/>
          <w:numId w:val="54"/>
        </w:numPr>
        <w:spacing w:line="276" w:lineRule="auto"/>
        <w:rPr>
          <w:rFonts w:cs="Arial"/>
          <w:szCs w:val="24"/>
        </w:rPr>
      </w:pPr>
      <w:r w:rsidRPr="003F6F19">
        <w:rPr>
          <w:rFonts w:cs="Arial"/>
          <w:szCs w:val="24"/>
        </w:rPr>
        <w:t xml:space="preserve">Where relevant, ensures </w:t>
      </w:r>
      <w:r w:rsidRPr="003F6F19">
        <w:rPr>
          <w:szCs w:val="24"/>
        </w:rPr>
        <w:t>the necessary and appropriate steps are undertaken to gather an appropriate picture of need and demonstrate normal way of working for a private candidate (including distance learners and home educated candidates) and that the candidate is assessed by the centre’s appointed assessor</w:t>
      </w:r>
    </w:p>
    <w:p w14:paraId="1ABBD304" w14:textId="77777777" w:rsidR="00BF6702" w:rsidRDefault="00BF6702" w:rsidP="00775F95">
      <w:pPr>
        <w:pStyle w:val="Heading3"/>
        <w:spacing w:line="276" w:lineRule="auto"/>
        <w:rPr>
          <w:rFonts w:cs="Arial"/>
          <w:szCs w:val="24"/>
          <w:u w:val="single"/>
        </w:rPr>
      </w:pPr>
      <w:bookmarkStart w:id="36" w:name="_Toc526777032"/>
    </w:p>
    <w:p w14:paraId="1FBB7D63" w14:textId="70E19FC9" w:rsidR="00775F95" w:rsidRPr="006E6492" w:rsidRDefault="00775F95" w:rsidP="00775F95">
      <w:pPr>
        <w:pStyle w:val="Heading3"/>
        <w:spacing w:line="276" w:lineRule="auto"/>
        <w:rPr>
          <w:rFonts w:cs="Arial"/>
          <w:szCs w:val="24"/>
          <w:u w:val="single"/>
        </w:rPr>
      </w:pPr>
      <w:r w:rsidRPr="00447660">
        <w:rPr>
          <w:rFonts w:cs="Arial"/>
          <w:szCs w:val="24"/>
          <w:u w:val="single"/>
        </w:rPr>
        <w:t>Briefing candidates</w:t>
      </w:r>
      <w:bookmarkEnd w:id="36"/>
    </w:p>
    <w:p w14:paraId="281CEF3C" w14:textId="77777777" w:rsidR="00775F95" w:rsidRPr="006E6492" w:rsidRDefault="00775F95" w:rsidP="000E785B">
      <w:pPr>
        <w:spacing w:before="120" w:line="276" w:lineRule="auto"/>
        <w:rPr>
          <w:rFonts w:cs="Arial"/>
          <w:b/>
          <w:szCs w:val="24"/>
        </w:rPr>
      </w:pPr>
      <w:r w:rsidRPr="006E6492">
        <w:rPr>
          <w:rFonts w:cs="Arial"/>
          <w:b/>
          <w:szCs w:val="24"/>
        </w:rPr>
        <w:t>Exams officer</w:t>
      </w:r>
    </w:p>
    <w:p w14:paraId="79129A73" w14:textId="349224AE" w:rsidR="00775F95" w:rsidRPr="00BF6702" w:rsidRDefault="00775F95" w:rsidP="001D0A1C">
      <w:pPr>
        <w:pStyle w:val="ListParagraph"/>
        <w:numPr>
          <w:ilvl w:val="0"/>
          <w:numId w:val="55"/>
        </w:numPr>
        <w:spacing w:line="276" w:lineRule="auto"/>
        <w:rPr>
          <w:rFonts w:cs="Arial"/>
          <w:szCs w:val="24"/>
        </w:rPr>
      </w:pPr>
      <w:r w:rsidRPr="00BF6702">
        <w:rPr>
          <w:rFonts w:cs="Arial"/>
          <w:szCs w:val="24"/>
        </w:rPr>
        <w:t>Issues individual exam timetable information to candidates</w:t>
      </w:r>
      <w:r w:rsidR="00556471" w:rsidRPr="00BF6702">
        <w:rPr>
          <w:rFonts w:cs="Arial"/>
          <w:szCs w:val="24"/>
        </w:rPr>
        <w:t xml:space="preserve"> </w:t>
      </w:r>
      <w:r w:rsidR="00213470" w:rsidRPr="00BF6702">
        <w:rPr>
          <w:rFonts w:cs="Arial"/>
          <w:szCs w:val="24"/>
        </w:rPr>
        <w:t>and informs candidates of any contingency day awarding bodies may identify in the event of national or local disruption to exams</w:t>
      </w:r>
      <w:r w:rsidRPr="00BF6702">
        <w:rPr>
          <w:rFonts w:cs="Arial"/>
          <w:szCs w:val="24"/>
        </w:rPr>
        <w:t xml:space="preserve"> </w:t>
      </w:r>
    </w:p>
    <w:p w14:paraId="59BC1CD2" w14:textId="2438A1E3" w:rsidR="00775F95" w:rsidRPr="003F6F19" w:rsidRDefault="00630BF8" w:rsidP="001D0A1C">
      <w:pPr>
        <w:pStyle w:val="ListParagraph"/>
        <w:numPr>
          <w:ilvl w:val="0"/>
          <w:numId w:val="55"/>
        </w:numPr>
        <w:spacing w:line="276" w:lineRule="auto"/>
        <w:rPr>
          <w:rFonts w:cs="Arial"/>
          <w:szCs w:val="24"/>
        </w:rPr>
      </w:pPr>
      <w:r w:rsidRPr="003F6F19">
        <w:rPr>
          <w:rFonts w:cs="Arial"/>
          <w:szCs w:val="24"/>
        </w:rPr>
        <w:t>Prior to exams i</w:t>
      </w:r>
      <w:r w:rsidR="00775F95" w:rsidRPr="003F6F19">
        <w:rPr>
          <w:rFonts w:cs="Arial"/>
          <w:szCs w:val="24"/>
        </w:rPr>
        <w:t>ssues relevant JCQ information for candidates documents</w:t>
      </w:r>
    </w:p>
    <w:p w14:paraId="20AA85A0" w14:textId="77777777" w:rsidR="00775F95" w:rsidRPr="006E6492" w:rsidRDefault="00775F95" w:rsidP="001D0A1C">
      <w:pPr>
        <w:pStyle w:val="ListParagraph"/>
        <w:numPr>
          <w:ilvl w:val="0"/>
          <w:numId w:val="55"/>
        </w:numPr>
        <w:spacing w:line="276" w:lineRule="auto"/>
        <w:rPr>
          <w:rFonts w:cs="Arial"/>
          <w:szCs w:val="24"/>
        </w:rPr>
      </w:pPr>
      <w:r w:rsidRPr="006E6492">
        <w:rPr>
          <w:rFonts w:cs="Arial"/>
          <w:szCs w:val="24"/>
        </w:rPr>
        <w:t>Where relevant, issues relevant awarding body information to candidates</w:t>
      </w:r>
    </w:p>
    <w:p w14:paraId="2DF04EDA" w14:textId="0665C5B8" w:rsidR="00775F95" w:rsidRPr="00BF6702" w:rsidRDefault="00775F95" w:rsidP="00BF6702">
      <w:pPr>
        <w:pStyle w:val="ListParagraph"/>
        <w:numPr>
          <w:ilvl w:val="0"/>
          <w:numId w:val="55"/>
        </w:numPr>
        <w:spacing w:line="276" w:lineRule="auto"/>
        <w:rPr>
          <w:rFonts w:cs="Arial"/>
          <w:szCs w:val="24"/>
        </w:rPr>
      </w:pPr>
      <w:r w:rsidRPr="006E6492">
        <w:rPr>
          <w:rFonts w:cs="Arial"/>
          <w:szCs w:val="24"/>
        </w:rPr>
        <w:t>Issues centre exam information to candidates including information on:</w:t>
      </w:r>
    </w:p>
    <w:p w14:paraId="770DCE85" w14:textId="77777777" w:rsidR="00775F95" w:rsidRPr="006E6492" w:rsidRDefault="00775F95" w:rsidP="000E785B">
      <w:pPr>
        <w:pStyle w:val="ListParagraph"/>
        <w:numPr>
          <w:ilvl w:val="1"/>
          <w:numId w:val="95"/>
        </w:numPr>
        <w:spacing w:line="276" w:lineRule="auto"/>
        <w:rPr>
          <w:rFonts w:cs="Arial"/>
          <w:szCs w:val="24"/>
        </w:rPr>
      </w:pPr>
      <w:r w:rsidRPr="006E6492">
        <w:rPr>
          <w:rFonts w:cs="Arial"/>
          <w:szCs w:val="24"/>
        </w:rPr>
        <w:t>arriving late for an exam</w:t>
      </w:r>
    </w:p>
    <w:p w14:paraId="67B8AF89" w14:textId="77777777" w:rsidR="00775F95" w:rsidRPr="006E6492" w:rsidRDefault="00775F95" w:rsidP="000E785B">
      <w:pPr>
        <w:pStyle w:val="ListParagraph"/>
        <w:numPr>
          <w:ilvl w:val="1"/>
          <w:numId w:val="95"/>
        </w:numPr>
        <w:spacing w:line="276" w:lineRule="auto"/>
        <w:rPr>
          <w:rFonts w:cs="Arial"/>
          <w:szCs w:val="24"/>
        </w:rPr>
      </w:pPr>
      <w:r w:rsidRPr="006E6492">
        <w:rPr>
          <w:rFonts w:cs="Arial"/>
          <w:szCs w:val="24"/>
        </w:rPr>
        <w:t>absence or illness during exams</w:t>
      </w:r>
    </w:p>
    <w:p w14:paraId="33331847" w14:textId="77777777" w:rsidR="00775F95" w:rsidRPr="006E6492" w:rsidRDefault="00775F95" w:rsidP="000E785B">
      <w:pPr>
        <w:pStyle w:val="ListParagraph"/>
        <w:numPr>
          <w:ilvl w:val="1"/>
          <w:numId w:val="95"/>
        </w:numPr>
        <w:spacing w:line="276" w:lineRule="auto"/>
        <w:rPr>
          <w:rFonts w:cs="Arial"/>
          <w:szCs w:val="24"/>
        </w:rPr>
      </w:pPr>
      <w:r w:rsidRPr="006E6492">
        <w:rPr>
          <w:rFonts w:cs="Arial"/>
          <w:szCs w:val="24"/>
        </w:rPr>
        <w:t>what equipment is/is not provided by the centre</w:t>
      </w:r>
    </w:p>
    <w:p w14:paraId="4A3718C9" w14:textId="180D9DBE" w:rsidR="00775F95" w:rsidRDefault="00775F95" w:rsidP="000E785B">
      <w:pPr>
        <w:pStyle w:val="ListParagraph"/>
        <w:numPr>
          <w:ilvl w:val="1"/>
          <w:numId w:val="95"/>
        </w:numPr>
        <w:spacing w:line="276" w:lineRule="auto"/>
        <w:rPr>
          <w:rFonts w:cs="Arial"/>
          <w:szCs w:val="24"/>
        </w:rPr>
      </w:pPr>
      <w:r w:rsidRPr="006E6492">
        <w:rPr>
          <w:rFonts w:cs="Arial"/>
          <w:szCs w:val="24"/>
        </w:rPr>
        <w:t>food and drink in exam rooms</w:t>
      </w:r>
    </w:p>
    <w:p w14:paraId="5D694BAD" w14:textId="42FBDAF5" w:rsidR="00630BF8" w:rsidRPr="003F6F19" w:rsidRDefault="00630BF8" w:rsidP="000E785B">
      <w:pPr>
        <w:pStyle w:val="ListParagraph"/>
        <w:numPr>
          <w:ilvl w:val="1"/>
          <w:numId w:val="95"/>
        </w:numPr>
        <w:spacing w:line="276" w:lineRule="auto"/>
        <w:rPr>
          <w:rFonts w:cs="Arial"/>
          <w:szCs w:val="24"/>
        </w:rPr>
      </w:pPr>
      <w:r w:rsidRPr="003F6F19">
        <w:rPr>
          <w:rFonts w:cs="Arial"/>
          <w:szCs w:val="24"/>
        </w:rPr>
        <w:t>wrist watches in exam room</w:t>
      </w:r>
      <w:r w:rsidR="00452925" w:rsidRPr="003F6F19">
        <w:rPr>
          <w:rFonts w:cs="Arial"/>
          <w:szCs w:val="24"/>
        </w:rPr>
        <w:t>s</w:t>
      </w:r>
    </w:p>
    <w:p w14:paraId="3EBEAB50" w14:textId="77777777" w:rsidR="00775F95" w:rsidRPr="006E6492" w:rsidRDefault="00775F95" w:rsidP="000E785B">
      <w:pPr>
        <w:pStyle w:val="ListParagraph"/>
        <w:numPr>
          <w:ilvl w:val="1"/>
          <w:numId w:val="95"/>
        </w:numPr>
        <w:spacing w:line="276" w:lineRule="auto"/>
        <w:rPr>
          <w:rFonts w:cs="Arial"/>
          <w:szCs w:val="24"/>
        </w:rPr>
      </w:pPr>
      <w:r w:rsidRPr="006E6492">
        <w:rPr>
          <w:rFonts w:cs="Arial"/>
          <w:szCs w:val="24"/>
        </w:rPr>
        <w:t>when and how results will be issued and the staff that will be available</w:t>
      </w:r>
    </w:p>
    <w:p w14:paraId="33BF032A" w14:textId="77777777" w:rsidR="00775F95" w:rsidRPr="006E6492" w:rsidRDefault="00775F95" w:rsidP="000E785B">
      <w:pPr>
        <w:pStyle w:val="ListParagraph"/>
        <w:numPr>
          <w:ilvl w:val="1"/>
          <w:numId w:val="95"/>
        </w:numPr>
        <w:spacing w:line="276" w:lineRule="auto"/>
        <w:rPr>
          <w:rFonts w:cs="Arial"/>
          <w:szCs w:val="24"/>
        </w:rPr>
      </w:pPr>
      <w:r w:rsidRPr="006E6492">
        <w:rPr>
          <w:rFonts w:cs="Arial"/>
          <w:szCs w:val="24"/>
        </w:rPr>
        <w:t>the post-results services and how the centre deals with requests from candidates</w:t>
      </w:r>
    </w:p>
    <w:p w14:paraId="5AE4C53D" w14:textId="6D77A31B" w:rsidR="00452925" w:rsidRPr="00452925" w:rsidRDefault="00775F95" w:rsidP="000E785B">
      <w:pPr>
        <w:pStyle w:val="ListParagraph"/>
        <w:numPr>
          <w:ilvl w:val="1"/>
          <w:numId w:val="95"/>
        </w:numPr>
        <w:spacing w:line="276" w:lineRule="auto"/>
        <w:rPr>
          <w:rFonts w:cs="Arial"/>
          <w:szCs w:val="24"/>
        </w:rPr>
      </w:pPr>
      <w:r w:rsidRPr="006E6492">
        <w:rPr>
          <w:rFonts w:cs="Arial"/>
          <w:szCs w:val="24"/>
        </w:rPr>
        <w:t>when and how certificates will be issued</w:t>
      </w:r>
    </w:p>
    <w:p w14:paraId="2B5760E5" w14:textId="03D0A846" w:rsidR="00775F95" w:rsidRPr="006E6492" w:rsidRDefault="00775F95" w:rsidP="00775F95">
      <w:pPr>
        <w:pStyle w:val="Headinglevel2"/>
        <w:spacing w:before="120" w:after="120" w:line="276" w:lineRule="auto"/>
        <w:ind w:left="720" w:firstLine="360"/>
        <w:rPr>
          <w:rFonts w:cs="Arial"/>
        </w:rPr>
      </w:pPr>
      <w:bookmarkStart w:id="37" w:name="_Toc526777033"/>
      <w:r w:rsidRPr="006E6492">
        <w:rPr>
          <w:rFonts w:cs="Arial"/>
        </w:rPr>
        <w:lastRenderedPageBreak/>
        <w:t>Access to scripts</w:t>
      </w:r>
      <w:r w:rsidRPr="00BF6702">
        <w:rPr>
          <w:rFonts w:cs="Arial"/>
        </w:rPr>
        <w:t xml:space="preserve">, </w:t>
      </w:r>
      <w:r w:rsidR="00DA2AC0" w:rsidRPr="00BF6702">
        <w:rPr>
          <w:rFonts w:cs="Arial"/>
        </w:rPr>
        <w:t>reviews of</w:t>
      </w:r>
      <w:r w:rsidRPr="00BF6702">
        <w:rPr>
          <w:rFonts w:cs="Arial"/>
        </w:rPr>
        <w:t xml:space="preserve"> results and appeals</w:t>
      </w:r>
      <w:r w:rsidRPr="006E6492">
        <w:rPr>
          <w:rFonts w:cs="Arial"/>
        </w:rPr>
        <w:t xml:space="preserve"> procedures</w:t>
      </w:r>
      <w:bookmarkEnd w:id="37"/>
    </w:p>
    <w:tbl>
      <w:tblPr>
        <w:tblStyle w:val="TableGrid"/>
        <w:tblW w:w="0" w:type="auto"/>
        <w:tblInd w:w="1129" w:type="dxa"/>
        <w:tblLook w:val="04A0" w:firstRow="1" w:lastRow="0" w:firstColumn="1" w:lastColumn="0" w:noHBand="0" w:noVBand="1"/>
      </w:tblPr>
      <w:tblGrid>
        <w:gridCol w:w="8913"/>
      </w:tblGrid>
      <w:tr w:rsidR="00775F95" w:rsidRPr="0010615F" w14:paraId="5A71824C" w14:textId="77777777" w:rsidTr="00775F95">
        <w:tc>
          <w:tcPr>
            <w:tcW w:w="9481" w:type="dxa"/>
          </w:tcPr>
          <w:p w14:paraId="143130A1" w14:textId="1387EDC0" w:rsidR="00655B46" w:rsidRPr="0049445C" w:rsidRDefault="008364EC" w:rsidP="00DA1907">
            <w:pPr>
              <w:spacing w:before="120" w:after="0" w:line="276" w:lineRule="auto"/>
              <w:rPr>
                <w:rFonts w:cs="Arial"/>
                <w:i/>
                <w:sz w:val="20"/>
                <w:szCs w:val="20"/>
              </w:rPr>
            </w:pPr>
            <w:r w:rsidRPr="0049445C">
              <w:rPr>
                <w:rFonts w:cs="Arial"/>
                <w:i/>
                <w:sz w:val="20"/>
                <w:szCs w:val="20"/>
              </w:rPr>
              <w:t xml:space="preserve">The centre </w:t>
            </w:r>
            <w:r w:rsidR="00BF6702" w:rsidRPr="0049445C">
              <w:rPr>
                <w:rFonts w:cs="Arial"/>
                <w:i/>
                <w:sz w:val="20"/>
                <w:szCs w:val="20"/>
              </w:rPr>
              <w:t xml:space="preserve">has </w:t>
            </w:r>
            <w:r w:rsidR="003F6F19" w:rsidRPr="0049445C">
              <w:rPr>
                <w:rFonts w:cs="Arial"/>
                <w:i/>
                <w:sz w:val="20"/>
                <w:szCs w:val="20"/>
              </w:rPr>
              <w:t>in place written procedures for how it will deal with candidates‘ requests for access to scripts, clerical checks, reviews of marking, reviews of moderation and appeals to the awarding bodies. Details of these procedures</w:t>
            </w:r>
            <w:r w:rsidR="00BF6702" w:rsidRPr="0049445C">
              <w:rPr>
                <w:rFonts w:cs="Arial"/>
                <w:i/>
                <w:sz w:val="20"/>
                <w:szCs w:val="20"/>
              </w:rPr>
              <w:t xml:space="preserve"> are </w:t>
            </w:r>
            <w:r w:rsidR="003F6F19" w:rsidRPr="0049445C">
              <w:rPr>
                <w:rFonts w:cs="Arial"/>
                <w:i/>
                <w:sz w:val="20"/>
                <w:szCs w:val="20"/>
              </w:rPr>
              <w:t>made widely available and accessible to all candidates. Candidates must be made aware of the arrangements for post-results services before they sit any examinations and the accessibility of senior members of centre staff immediately af</w:t>
            </w:r>
            <w:r w:rsidR="007B77A1">
              <w:rPr>
                <w:rFonts w:cs="Arial"/>
                <w:i/>
                <w:sz w:val="20"/>
                <w:szCs w:val="20"/>
              </w:rPr>
              <w:t>ter the publication of results</w:t>
            </w:r>
            <w:r w:rsidR="00DA1907" w:rsidRPr="0049445C">
              <w:rPr>
                <w:rFonts w:cs="Arial"/>
                <w:i/>
                <w:sz w:val="20"/>
                <w:szCs w:val="20"/>
              </w:rPr>
              <w:t xml:space="preserve">                                                                       </w:t>
            </w:r>
            <w:r w:rsidRPr="0049445C">
              <w:rPr>
                <w:rFonts w:cs="Arial"/>
                <w:sz w:val="18"/>
                <w:szCs w:val="18"/>
              </w:rPr>
              <w:t>[</w:t>
            </w:r>
            <w:hyperlink r:id="rId44" w:history="1">
              <w:r w:rsidRPr="0049445C">
                <w:rPr>
                  <w:rStyle w:val="Hyperlink"/>
                  <w:rFonts w:cs="Arial"/>
                  <w:sz w:val="18"/>
                  <w:szCs w:val="18"/>
                </w:rPr>
                <w:t>GR</w:t>
              </w:r>
            </w:hyperlink>
            <w:r w:rsidRPr="0049445C">
              <w:rPr>
                <w:rFonts w:cs="Arial"/>
                <w:sz w:val="18"/>
                <w:szCs w:val="18"/>
              </w:rPr>
              <w:t xml:space="preserve"> 5.1</w:t>
            </w:r>
            <w:r w:rsidR="003F6F19" w:rsidRPr="0049445C">
              <w:rPr>
                <w:rFonts w:cs="Arial"/>
                <w:sz w:val="18"/>
                <w:szCs w:val="18"/>
              </w:rPr>
              <w:t>3</w:t>
            </w:r>
            <w:r w:rsidRPr="0049445C">
              <w:rPr>
                <w:rFonts w:cs="Arial"/>
                <w:sz w:val="18"/>
                <w:szCs w:val="18"/>
              </w:rPr>
              <w:t>]</w:t>
            </w:r>
          </w:p>
          <w:p w14:paraId="604B67FA" w14:textId="52424175" w:rsidR="00775F95" w:rsidRPr="0049445C" w:rsidRDefault="00655B46" w:rsidP="00DA1907">
            <w:pPr>
              <w:spacing w:before="120" w:after="120" w:line="276" w:lineRule="auto"/>
              <w:rPr>
                <w:rFonts w:cs="Arial"/>
                <w:sz w:val="18"/>
                <w:szCs w:val="18"/>
              </w:rPr>
            </w:pPr>
            <w:r w:rsidRPr="0049445C">
              <w:rPr>
                <w:rFonts w:cs="Arial"/>
                <w:i/>
                <w:sz w:val="20"/>
                <w:szCs w:val="20"/>
              </w:rPr>
              <w:t xml:space="preserve">“The centre </w:t>
            </w:r>
            <w:r w:rsidR="00BF6702" w:rsidRPr="0049445C">
              <w:rPr>
                <w:rFonts w:cs="Arial"/>
                <w:i/>
                <w:sz w:val="20"/>
                <w:szCs w:val="20"/>
              </w:rPr>
              <w:t>treats all candidates equally</w:t>
            </w:r>
            <w:r w:rsidRPr="0049445C">
              <w:rPr>
                <w:rFonts w:cs="Arial"/>
                <w:i/>
                <w:sz w:val="20"/>
                <w:szCs w:val="20"/>
              </w:rPr>
              <w:t xml:space="preserve"> throughout the examination process. This would also extend to po</w:t>
            </w:r>
            <w:r w:rsidR="007B77A1">
              <w:rPr>
                <w:rFonts w:cs="Arial"/>
                <w:i/>
                <w:sz w:val="20"/>
                <w:szCs w:val="20"/>
              </w:rPr>
              <w:t>st-results services and appeals.</w:t>
            </w:r>
            <w:r w:rsidRPr="0049445C">
              <w:rPr>
                <w:rFonts w:cs="Arial"/>
                <w:i/>
                <w:sz w:val="20"/>
                <w:szCs w:val="20"/>
              </w:rPr>
              <w:t xml:space="preserve"> </w:t>
            </w:r>
            <w:r w:rsidR="00775F95" w:rsidRPr="0049445C">
              <w:rPr>
                <w:rFonts w:cs="Arial"/>
                <w:i/>
                <w:sz w:val="20"/>
                <w:szCs w:val="20"/>
              </w:rPr>
              <w:t xml:space="preserve"> </w:t>
            </w:r>
            <w:r w:rsidR="008364EC" w:rsidRPr="0049445C">
              <w:rPr>
                <w:rFonts w:cs="Arial"/>
                <w:i/>
                <w:sz w:val="20"/>
                <w:szCs w:val="20"/>
              </w:rPr>
              <w:t xml:space="preserve">        </w:t>
            </w:r>
            <w:r w:rsidR="00BC09CE" w:rsidRPr="0049445C">
              <w:rPr>
                <w:rFonts w:cs="Arial"/>
                <w:i/>
                <w:sz w:val="20"/>
                <w:szCs w:val="20"/>
              </w:rPr>
              <w:t xml:space="preserve">   </w:t>
            </w:r>
            <w:r w:rsidRPr="0049445C">
              <w:rPr>
                <w:rFonts w:cs="Arial"/>
                <w:sz w:val="18"/>
                <w:szCs w:val="18"/>
              </w:rPr>
              <w:t>[</w:t>
            </w:r>
            <w:hyperlink r:id="rId45" w:history="1">
              <w:r w:rsidRPr="0049445C">
                <w:rPr>
                  <w:rStyle w:val="Hyperlink"/>
                  <w:rFonts w:cs="Arial"/>
                  <w:sz w:val="18"/>
                  <w:szCs w:val="18"/>
                </w:rPr>
                <w:t>GR</w:t>
              </w:r>
            </w:hyperlink>
            <w:r w:rsidRPr="0049445C">
              <w:rPr>
                <w:rFonts w:cs="Arial"/>
                <w:sz w:val="18"/>
                <w:szCs w:val="18"/>
              </w:rPr>
              <w:t xml:space="preserve"> 5.6]</w:t>
            </w:r>
          </w:p>
          <w:p w14:paraId="21BFE99A" w14:textId="7173CE1A" w:rsidR="00DA2AC0" w:rsidRPr="0049445C" w:rsidRDefault="00DA2AC0" w:rsidP="00BF6702">
            <w:pPr>
              <w:pStyle w:val="Default"/>
              <w:spacing w:before="120" w:after="120"/>
              <w:jc w:val="both"/>
              <w:rPr>
                <w:rFonts w:ascii="Rockwell" w:hAnsi="Rockwell" w:cs="Arial"/>
                <w:bCs/>
                <w:i/>
                <w:sz w:val="20"/>
                <w:szCs w:val="20"/>
                <w:highlight w:val="green"/>
              </w:rPr>
            </w:pPr>
            <w:r w:rsidRPr="0049445C">
              <w:rPr>
                <w:rFonts w:ascii="Rockwell" w:hAnsi="Rockwell" w:cs="Arial"/>
                <w:bCs/>
                <w:i/>
                <w:sz w:val="20"/>
                <w:szCs w:val="20"/>
              </w:rPr>
              <w:t>“Senior members of centre staff must be accessible to candidates immediately after the publication of results so that results may be discussed and decisions made on the submission of enquiries. Candidates must be informed of the periods during which centre staff will be available so that they may plan accordingly</w:t>
            </w:r>
          </w:p>
        </w:tc>
      </w:tr>
    </w:tbl>
    <w:p w14:paraId="5ED331BE" w14:textId="62DA8B2E" w:rsidR="00775F95" w:rsidRPr="006E6492" w:rsidRDefault="00775F95" w:rsidP="00775F95">
      <w:pPr>
        <w:pStyle w:val="Heading3"/>
        <w:spacing w:line="276" w:lineRule="auto"/>
        <w:rPr>
          <w:rFonts w:cs="Arial"/>
          <w:szCs w:val="24"/>
          <w:u w:val="single"/>
        </w:rPr>
      </w:pPr>
      <w:bookmarkStart w:id="38" w:name="_Toc526777034"/>
      <w:r w:rsidRPr="006E6492">
        <w:rPr>
          <w:rFonts w:cs="Arial"/>
          <w:szCs w:val="24"/>
          <w:u w:val="single"/>
        </w:rPr>
        <w:t>Dispatch of exam scripts</w:t>
      </w:r>
      <w:bookmarkEnd w:id="38"/>
    </w:p>
    <w:p w14:paraId="0C82EE9F" w14:textId="77777777" w:rsidR="00775F95" w:rsidRPr="006E6492" w:rsidRDefault="00775F95" w:rsidP="000E785B">
      <w:pPr>
        <w:spacing w:before="120" w:line="276" w:lineRule="auto"/>
        <w:rPr>
          <w:rFonts w:cs="Arial"/>
          <w:b/>
          <w:szCs w:val="24"/>
        </w:rPr>
      </w:pPr>
      <w:r w:rsidRPr="006E6492">
        <w:rPr>
          <w:rFonts w:cs="Arial"/>
          <w:b/>
          <w:szCs w:val="24"/>
        </w:rPr>
        <w:t>Exams officer</w:t>
      </w:r>
    </w:p>
    <w:p w14:paraId="1608F5AC" w14:textId="77777777" w:rsidR="00775F95" w:rsidRPr="006E6492" w:rsidRDefault="00775F95" w:rsidP="001D0A1C">
      <w:pPr>
        <w:pStyle w:val="ListParagraph"/>
        <w:numPr>
          <w:ilvl w:val="0"/>
          <w:numId w:val="16"/>
        </w:numPr>
        <w:spacing w:line="276" w:lineRule="auto"/>
        <w:rPr>
          <w:rFonts w:cs="Arial"/>
          <w:szCs w:val="24"/>
        </w:rPr>
      </w:pPr>
      <w:r w:rsidRPr="006E6492">
        <w:rPr>
          <w:rFonts w:cs="Arial"/>
          <w:szCs w:val="24"/>
        </w:rPr>
        <w:t>Identifies and confirms arrangements for the dispatch of candidate exam scripts with the DfE ‘yellow label service’ or the awarding body where qualifications sit outside the scope of the service</w:t>
      </w:r>
    </w:p>
    <w:p w14:paraId="70C58BE4" w14:textId="5102E5A2" w:rsidR="00775F95" w:rsidRDefault="00775F95" w:rsidP="00775F95">
      <w:pPr>
        <w:pStyle w:val="Heading3"/>
        <w:spacing w:line="276" w:lineRule="auto"/>
        <w:rPr>
          <w:rFonts w:cs="Arial"/>
          <w:szCs w:val="24"/>
          <w:u w:val="single"/>
        </w:rPr>
      </w:pPr>
      <w:bookmarkStart w:id="39" w:name="_Toc526777035"/>
      <w:r w:rsidRPr="006E6492">
        <w:rPr>
          <w:rFonts w:cs="Arial"/>
          <w:szCs w:val="24"/>
          <w:u w:val="single"/>
        </w:rPr>
        <w:t>Estimated grades</w:t>
      </w:r>
      <w:bookmarkEnd w:id="39"/>
    </w:p>
    <w:p w14:paraId="77304B95" w14:textId="34929A89" w:rsidR="00BF6702" w:rsidRPr="00BF6702" w:rsidRDefault="00BF6702" w:rsidP="00BF6702">
      <w:pPr>
        <w:rPr>
          <w:b/>
        </w:rPr>
      </w:pPr>
      <w:r w:rsidRPr="00BF6702">
        <w:rPr>
          <w:b/>
        </w:rPr>
        <w:t>Teacher</w:t>
      </w:r>
    </w:p>
    <w:p w14:paraId="1C39A03C" w14:textId="504ADE9B" w:rsidR="00775F95" w:rsidRPr="00BF6702" w:rsidRDefault="00775F95" w:rsidP="00BF6702">
      <w:pPr>
        <w:pStyle w:val="ListParagraph"/>
        <w:numPr>
          <w:ilvl w:val="0"/>
          <w:numId w:val="17"/>
        </w:numPr>
        <w:spacing w:line="276" w:lineRule="auto"/>
        <w:rPr>
          <w:rFonts w:cs="Arial"/>
          <w:szCs w:val="24"/>
        </w:rPr>
      </w:pPr>
      <w:r w:rsidRPr="00BF6702">
        <w:rPr>
          <w:rFonts w:cs="Arial"/>
          <w:szCs w:val="24"/>
        </w:rPr>
        <w:t>Ensures teaching staff provide estimated grade information to the EO by the internal deadline (where this still may be required by the awarding body)</w:t>
      </w:r>
    </w:p>
    <w:p w14:paraId="69C4CCED" w14:textId="77777777" w:rsidR="00775F95" w:rsidRPr="006E6492" w:rsidRDefault="00775F95" w:rsidP="00775F95">
      <w:pPr>
        <w:spacing w:line="276" w:lineRule="auto"/>
        <w:rPr>
          <w:rFonts w:cs="Arial"/>
          <w:b/>
          <w:szCs w:val="24"/>
        </w:rPr>
      </w:pPr>
      <w:r w:rsidRPr="006E6492">
        <w:rPr>
          <w:rFonts w:cs="Arial"/>
          <w:b/>
          <w:szCs w:val="24"/>
        </w:rPr>
        <w:t>Exams officer</w:t>
      </w:r>
    </w:p>
    <w:p w14:paraId="3DF6839A" w14:textId="77777777" w:rsidR="00775F95" w:rsidRPr="006E6492" w:rsidRDefault="00775F95" w:rsidP="001D0A1C">
      <w:pPr>
        <w:pStyle w:val="ListParagraph"/>
        <w:numPr>
          <w:ilvl w:val="0"/>
          <w:numId w:val="17"/>
        </w:numPr>
        <w:spacing w:line="276" w:lineRule="auto"/>
        <w:rPr>
          <w:rFonts w:cs="Arial"/>
          <w:szCs w:val="24"/>
        </w:rPr>
      </w:pPr>
      <w:r w:rsidRPr="006E6492">
        <w:rPr>
          <w:rFonts w:cs="Arial"/>
          <w:szCs w:val="24"/>
        </w:rPr>
        <w:t>Submits estimated grade information to awarding bodies to meet the external deadline (where this may still be required by the awarding body)</w:t>
      </w:r>
    </w:p>
    <w:p w14:paraId="35238D2D" w14:textId="77777777" w:rsidR="00775F95" w:rsidRPr="006E6492" w:rsidRDefault="00775F95" w:rsidP="001D0A1C">
      <w:pPr>
        <w:pStyle w:val="ListParagraph"/>
        <w:numPr>
          <w:ilvl w:val="0"/>
          <w:numId w:val="17"/>
        </w:numPr>
        <w:spacing w:line="276" w:lineRule="auto"/>
        <w:rPr>
          <w:rFonts w:cs="Arial"/>
          <w:szCs w:val="24"/>
        </w:rPr>
      </w:pPr>
      <w:r w:rsidRPr="006E6492">
        <w:rPr>
          <w:rFonts w:cs="Arial"/>
          <w:szCs w:val="24"/>
        </w:rPr>
        <w:t xml:space="preserve">Keeps a record to track what has been sent </w:t>
      </w:r>
    </w:p>
    <w:p w14:paraId="2FEBD635" w14:textId="07A60388" w:rsidR="00775F95" w:rsidRPr="006E6492" w:rsidRDefault="00775F95" w:rsidP="00775F95">
      <w:pPr>
        <w:pStyle w:val="Heading3"/>
        <w:spacing w:line="276" w:lineRule="auto"/>
        <w:rPr>
          <w:rFonts w:cs="Arial"/>
          <w:szCs w:val="24"/>
          <w:u w:val="single"/>
        </w:rPr>
      </w:pPr>
      <w:bookmarkStart w:id="40" w:name="_Toc526777036"/>
      <w:r w:rsidRPr="0063070F">
        <w:rPr>
          <w:rFonts w:cs="Arial"/>
          <w:szCs w:val="24"/>
          <w:u w:val="single"/>
        </w:rPr>
        <w:t>Internal assessment</w:t>
      </w:r>
      <w:r w:rsidR="00452925" w:rsidRPr="0063070F">
        <w:rPr>
          <w:rFonts w:cs="Arial"/>
          <w:szCs w:val="24"/>
          <w:u w:val="single"/>
        </w:rPr>
        <w:t xml:space="preserve"> and endorsements</w:t>
      </w:r>
      <w:bookmarkEnd w:id="40"/>
    </w:p>
    <w:p w14:paraId="6EA9F23C" w14:textId="77777777" w:rsidR="00775F95" w:rsidRPr="006E6492" w:rsidRDefault="00775F95" w:rsidP="000E785B">
      <w:pPr>
        <w:spacing w:before="120" w:line="276" w:lineRule="auto"/>
        <w:rPr>
          <w:rFonts w:cs="Arial"/>
          <w:b/>
          <w:szCs w:val="24"/>
        </w:rPr>
      </w:pPr>
      <w:r w:rsidRPr="006E6492">
        <w:rPr>
          <w:rFonts w:cs="Arial"/>
          <w:b/>
          <w:szCs w:val="24"/>
        </w:rPr>
        <w:t>Head of centre</w:t>
      </w:r>
    </w:p>
    <w:p w14:paraId="737AEDAD" w14:textId="77777777" w:rsidR="00452925" w:rsidRPr="0063070F" w:rsidRDefault="00775F95" w:rsidP="001D0A1C">
      <w:pPr>
        <w:pStyle w:val="ListParagraph"/>
        <w:numPr>
          <w:ilvl w:val="0"/>
          <w:numId w:val="8"/>
        </w:numPr>
        <w:spacing w:line="276" w:lineRule="auto"/>
        <w:rPr>
          <w:szCs w:val="24"/>
        </w:rPr>
      </w:pPr>
      <w:r w:rsidRPr="0063070F">
        <w:rPr>
          <w:rFonts w:cs="Arial"/>
          <w:szCs w:val="24"/>
        </w:rPr>
        <w:t xml:space="preserve">Ensures procedures are in place for candidates to appeal </w:t>
      </w:r>
      <w:r w:rsidR="00452925" w:rsidRPr="0063070F">
        <w:rPr>
          <w:rFonts w:cstheme="minorHAnsi"/>
          <w:szCs w:val="24"/>
        </w:rPr>
        <w:t xml:space="preserve">internal assessment decisions and make requests </w:t>
      </w:r>
      <w:r w:rsidR="00452925" w:rsidRPr="0063070F">
        <w:rPr>
          <w:rFonts w:eastAsia="Times New Roman" w:cstheme="minorHAnsi"/>
          <w:szCs w:val="24"/>
        </w:rPr>
        <w:t xml:space="preserve">for reviews of marking </w:t>
      </w:r>
    </w:p>
    <w:p w14:paraId="1B1CC4AF" w14:textId="1D925FC1" w:rsidR="00775F95" w:rsidRPr="006E6492" w:rsidRDefault="00BF6702" w:rsidP="00775F95">
      <w:pPr>
        <w:spacing w:line="276" w:lineRule="auto"/>
        <w:rPr>
          <w:rFonts w:cs="Arial"/>
          <w:b/>
          <w:szCs w:val="24"/>
        </w:rPr>
      </w:pPr>
      <w:r>
        <w:rPr>
          <w:rFonts w:cs="Arial"/>
          <w:b/>
          <w:szCs w:val="24"/>
        </w:rPr>
        <w:t>Examination Officer</w:t>
      </w:r>
    </w:p>
    <w:p w14:paraId="39B2410C" w14:textId="3F40F546" w:rsidR="00775F95" w:rsidRPr="0063070F" w:rsidRDefault="00775F95" w:rsidP="001D0A1C">
      <w:pPr>
        <w:pStyle w:val="ListParagraph"/>
        <w:numPr>
          <w:ilvl w:val="0"/>
          <w:numId w:val="8"/>
        </w:numPr>
        <w:spacing w:line="276" w:lineRule="auto"/>
        <w:rPr>
          <w:rFonts w:cs="Arial"/>
          <w:szCs w:val="24"/>
        </w:rPr>
      </w:pPr>
      <w:r w:rsidRPr="0063070F">
        <w:rPr>
          <w:rFonts w:cs="Arial"/>
          <w:szCs w:val="24"/>
        </w:rPr>
        <w:t>Liaises with teaching staff to implement appropriate access arrangements for candidates undertaking internal assessments</w:t>
      </w:r>
      <w:r w:rsidR="00452925" w:rsidRPr="0063070F">
        <w:rPr>
          <w:rFonts w:cs="Arial"/>
          <w:szCs w:val="24"/>
        </w:rPr>
        <w:t xml:space="preserve"> and </w:t>
      </w:r>
      <w:r w:rsidR="00762362" w:rsidRPr="0063070F">
        <w:rPr>
          <w:rFonts w:cs="Arial"/>
          <w:szCs w:val="24"/>
        </w:rPr>
        <w:t xml:space="preserve">practical </w:t>
      </w:r>
      <w:r w:rsidR="00452925" w:rsidRPr="0063070F">
        <w:rPr>
          <w:rFonts w:cs="Arial"/>
          <w:szCs w:val="24"/>
        </w:rPr>
        <w:t>endorsements</w:t>
      </w:r>
    </w:p>
    <w:p w14:paraId="06762A2D" w14:textId="77777777" w:rsidR="00775F95" w:rsidRPr="006E6492" w:rsidRDefault="00775F95" w:rsidP="00775F95">
      <w:pPr>
        <w:spacing w:line="276" w:lineRule="auto"/>
        <w:rPr>
          <w:rFonts w:cs="Arial"/>
          <w:b/>
          <w:szCs w:val="24"/>
        </w:rPr>
      </w:pPr>
      <w:r w:rsidRPr="006E6492">
        <w:rPr>
          <w:rFonts w:cs="Arial"/>
          <w:b/>
          <w:szCs w:val="24"/>
        </w:rPr>
        <w:t>Teaching staff</w:t>
      </w:r>
    </w:p>
    <w:p w14:paraId="7E3CB864" w14:textId="7F9C5253" w:rsidR="00775F95" w:rsidRPr="0063070F" w:rsidRDefault="00BF6702" w:rsidP="001D0A1C">
      <w:pPr>
        <w:pStyle w:val="ListParagraph"/>
        <w:numPr>
          <w:ilvl w:val="0"/>
          <w:numId w:val="8"/>
        </w:numPr>
        <w:spacing w:line="276" w:lineRule="auto"/>
        <w:rPr>
          <w:rFonts w:cs="Arial"/>
          <w:szCs w:val="24"/>
        </w:rPr>
      </w:pPr>
      <w:r>
        <w:rPr>
          <w:rFonts w:cs="Arial"/>
          <w:szCs w:val="24"/>
        </w:rPr>
        <w:t>Support the implementation</w:t>
      </w:r>
      <w:r w:rsidR="00775F95" w:rsidRPr="006E6492">
        <w:rPr>
          <w:rFonts w:cs="Arial"/>
          <w:szCs w:val="24"/>
        </w:rPr>
        <w:t xml:space="preserve"> </w:t>
      </w:r>
      <w:r>
        <w:rPr>
          <w:rFonts w:cs="Arial"/>
          <w:szCs w:val="24"/>
        </w:rPr>
        <w:t xml:space="preserve">of </w:t>
      </w:r>
      <w:r w:rsidR="00775F95" w:rsidRPr="006E6492">
        <w:rPr>
          <w:rFonts w:cs="Arial"/>
          <w:szCs w:val="24"/>
        </w:rPr>
        <w:t xml:space="preserve">appropriate access arrangements for </w:t>
      </w:r>
      <w:r w:rsidR="00775F95" w:rsidRPr="0063070F">
        <w:rPr>
          <w:rFonts w:cs="Arial"/>
          <w:szCs w:val="24"/>
        </w:rPr>
        <w:t>candidates undertaking internal assessments</w:t>
      </w:r>
      <w:r w:rsidR="00452925" w:rsidRPr="0063070F">
        <w:rPr>
          <w:rFonts w:cs="Arial"/>
          <w:szCs w:val="24"/>
        </w:rPr>
        <w:t xml:space="preserve"> and </w:t>
      </w:r>
      <w:r w:rsidR="00762362" w:rsidRPr="0063070F">
        <w:rPr>
          <w:rFonts w:cs="Arial"/>
          <w:szCs w:val="24"/>
        </w:rPr>
        <w:t xml:space="preserve">practical </w:t>
      </w:r>
      <w:r w:rsidR="00452925" w:rsidRPr="0063070F">
        <w:rPr>
          <w:rFonts w:cs="Arial"/>
          <w:szCs w:val="24"/>
        </w:rPr>
        <w:t>endorsements</w:t>
      </w:r>
    </w:p>
    <w:p w14:paraId="42DFE6A7" w14:textId="6440EF03" w:rsidR="00452925" w:rsidRPr="0063070F" w:rsidRDefault="00452925" w:rsidP="001D0A1C">
      <w:pPr>
        <w:pStyle w:val="ListParagraph"/>
        <w:numPr>
          <w:ilvl w:val="0"/>
          <w:numId w:val="8"/>
        </w:numPr>
        <w:spacing w:line="276" w:lineRule="auto"/>
        <w:rPr>
          <w:rFonts w:cs="Arial"/>
          <w:szCs w:val="24"/>
        </w:rPr>
      </w:pPr>
      <w:r w:rsidRPr="0063070F">
        <w:rPr>
          <w:rFonts w:cs="Arial"/>
          <w:szCs w:val="24"/>
        </w:rPr>
        <w:t xml:space="preserve">Assess and authenticate candidates’ work </w:t>
      </w:r>
    </w:p>
    <w:p w14:paraId="2A1E2733" w14:textId="292EBE2B" w:rsidR="00762362" w:rsidRPr="0063070F" w:rsidRDefault="00762362" w:rsidP="001D0A1C">
      <w:pPr>
        <w:pStyle w:val="ListParagraph"/>
        <w:numPr>
          <w:ilvl w:val="0"/>
          <w:numId w:val="8"/>
        </w:numPr>
        <w:spacing w:line="276" w:lineRule="auto"/>
        <w:rPr>
          <w:rFonts w:cs="Arial"/>
          <w:szCs w:val="24"/>
        </w:rPr>
      </w:pPr>
      <w:r w:rsidRPr="0063070F">
        <w:rPr>
          <w:rFonts w:cs="Arial"/>
          <w:szCs w:val="24"/>
        </w:rPr>
        <w:t>Assess endorsed components</w:t>
      </w:r>
    </w:p>
    <w:p w14:paraId="7A7ACF6F" w14:textId="71FFF2A5" w:rsidR="00775F95" w:rsidRDefault="00775F95" w:rsidP="001D0A1C">
      <w:pPr>
        <w:pStyle w:val="ListParagraph"/>
        <w:numPr>
          <w:ilvl w:val="0"/>
          <w:numId w:val="57"/>
        </w:numPr>
        <w:spacing w:line="276" w:lineRule="auto"/>
        <w:rPr>
          <w:rFonts w:cs="Arial"/>
          <w:szCs w:val="24"/>
        </w:rPr>
      </w:pPr>
      <w:r w:rsidRPr="0063070F">
        <w:rPr>
          <w:rFonts w:cs="Arial"/>
          <w:szCs w:val="24"/>
        </w:rPr>
        <w:t xml:space="preserve">Ensure candidates are informed of </w:t>
      </w:r>
      <w:r w:rsidR="00452925" w:rsidRPr="0063070F">
        <w:rPr>
          <w:rFonts w:cs="Arial"/>
          <w:szCs w:val="24"/>
        </w:rPr>
        <w:t>centre</w:t>
      </w:r>
      <w:r w:rsidRPr="0063070F">
        <w:rPr>
          <w:rFonts w:cs="Arial"/>
          <w:szCs w:val="24"/>
        </w:rPr>
        <w:t xml:space="preserve"> assessed marks prior to marks being submitted to awarding bodies</w:t>
      </w:r>
    </w:p>
    <w:p w14:paraId="030C9829" w14:textId="60218D90" w:rsidR="00BF6702" w:rsidRPr="00BF6702" w:rsidRDefault="00BF6702" w:rsidP="00BF6702">
      <w:pPr>
        <w:spacing w:line="276" w:lineRule="auto"/>
        <w:ind w:left="360"/>
        <w:rPr>
          <w:rFonts w:cs="Arial"/>
          <w:b/>
          <w:szCs w:val="24"/>
        </w:rPr>
      </w:pPr>
      <w:r w:rsidRPr="00BF6702">
        <w:rPr>
          <w:rFonts w:cs="Arial"/>
          <w:b/>
          <w:szCs w:val="24"/>
        </w:rPr>
        <w:t>Assistant Headteacher</w:t>
      </w:r>
    </w:p>
    <w:p w14:paraId="391E57B7" w14:textId="275A4E4F" w:rsidR="00452925" w:rsidRPr="0063070F" w:rsidRDefault="00452925" w:rsidP="001D0A1C">
      <w:pPr>
        <w:pStyle w:val="ListParagraph"/>
        <w:numPr>
          <w:ilvl w:val="0"/>
          <w:numId w:val="58"/>
        </w:numPr>
        <w:spacing w:line="276" w:lineRule="auto"/>
        <w:rPr>
          <w:rFonts w:cs="Arial"/>
          <w:szCs w:val="24"/>
        </w:rPr>
      </w:pPr>
      <w:r w:rsidRPr="0063070F">
        <w:rPr>
          <w:rFonts w:cs="Arial"/>
          <w:szCs w:val="24"/>
        </w:rPr>
        <w:lastRenderedPageBreak/>
        <w:t>Ensures teaching staff assess and authenticate candidates’ work to the awarding body requirements</w:t>
      </w:r>
    </w:p>
    <w:p w14:paraId="144F4397" w14:textId="2C01957C" w:rsidR="00762362" w:rsidRPr="0063070F" w:rsidRDefault="00762362" w:rsidP="001D0A1C">
      <w:pPr>
        <w:pStyle w:val="ListParagraph"/>
        <w:numPr>
          <w:ilvl w:val="0"/>
          <w:numId w:val="58"/>
        </w:numPr>
        <w:spacing w:line="276" w:lineRule="auto"/>
        <w:rPr>
          <w:szCs w:val="24"/>
        </w:rPr>
      </w:pPr>
      <w:r w:rsidRPr="0063070F">
        <w:rPr>
          <w:szCs w:val="24"/>
        </w:rPr>
        <w:t>Ensures teaching staff assess endorsed components according to awarding body requirements</w:t>
      </w:r>
    </w:p>
    <w:p w14:paraId="1DF4930A" w14:textId="3012E73B" w:rsidR="00775F95" w:rsidRPr="0063070F" w:rsidRDefault="00775F95" w:rsidP="001D0A1C">
      <w:pPr>
        <w:pStyle w:val="ListParagraph"/>
        <w:numPr>
          <w:ilvl w:val="0"/>
          <w:numId w:val="58"/>
        </w:numPr>
        <w:spacing w:line="276" w:lineRule="auto"/>
        <w:rPr>
          <w:rFonts w:cs="Arial"/>
          <w:szCs w:val="24"/>
        </w:rPr>
      </w:pPr>
      <w:r w:rsidRPr="0063070F">
        <w:rPr>
          <w:rFonts w:cs="Arial"/>
          <w:szCs w:val="24"/>
        </w:rPr>
        <w:t xml:space="preserve">Ensures teaching staff provide marks for internally assessed components </w:t>
      </w:r>
      <w:r w:rsidR="00452925" w:rsidRPr="0063070F">
        <w:rPr>
          <w:rFonts w:cs="Arial"/>
          <w:szCs w:val="24"/>
        </w:rPr>
        <w:t>and</w:t>
      </w:r>
      <w:r w:rsidR="00762362" w:rsidRPr="0063070F">
        <w:rPr>
          <w:rFonts w:cs="Arial"/>
          <w:szCs w:val="24"/>
        </w:rPr>
        <w:t xml:space="preserve"> grades for</w:t>
      </w:r>
      <w:r w:rsidR="00452925" w:rsidRPr="0063070F">
        <w:rPr>
          <w:rFonts w:cs="Arial"/>
          <w:szCs w:val="24"/>
        </w:rPr>
        <w:t xml:space="preserve"> endorsements </w:t>
      </w:r>
      <w:r w:rsidRPr="0063070F">
        <w:rPr>
          <w:rFonts w:cs="Arial"/>
          <w:szCs w:val="24"/>
        </w:rPr>
        <w:t>of qualifications to the EO to the internal deadline</w:t>
      </w:r>
    </w:p>
    <w:p w14:paraId="4DF80EBB" w14:textId="18AC47B4" w:rsidR="00775F95" w:rsidRPr="0063070F" w:rsidRDefault="00775F95" w:rsidP="001D0A1C">
      <w:pPr>
        <w:pStyle w:val="ListParagraph"/>
        <w:numPr>
          <w:ilvl w:val="0"/>
          <w:numId w:val="58"/>
        </w:numPr>
        <w:spacing w:line="276" w:lineRule="auto"/>
        <w:rPr>
          <w:rFonts w:cs="Arial"/>
          <w:szCs w:val="24"/>
        </w:rPr>
      </w:pPr>
      <w:r w:rsidRPr="0063070F">
        <w:rPr>
          <w:rFonts w:cs="Arial"/>
          <w:szCs w:val="24"/>
        </w:rPr>
        <w:t>Ensures teaching staff provide required samples of work for moderation</w:t>
      </w:r>
      <w:r w:rsidR="00762362" w:rsidRPr="0063070F">
        <w:rPr>
          <w:rFonts w:cs="Arial"/>
          <w:szCs w:val="24"/>
        </w:rPr>
        <w:t xml:space="preserve"> and sample recordings for monitoring</w:t>
      </w:r>
      <w:r w:rsidRPr="0063070F">
        <w:rPr>
          <w:rFonts w:cs="Arial"/>
          <w:szCs w:val="24"/>
        </w:rPr>
        <w:t xml:space="preserve"> to the EO to the internal deadline</w:t>
      </w:r>
    </w:p>
    <w:p w14:paraId="1F3234AF" w14:textId="77777777" w:rsidR="00BF6702" w:rsidRDefault="00BF6702" w:rsidP="00775F95">
      <w:pPr>
        <w:spacing w:line="276" w:lineRule="auto"/>
        <w:rPr>
          <w:rFonts w:cs="Arial"/>
          <w:b/>
          <w:szCs w:val="24"/>
        </w:rPr>
      </w:pPr>
    </w:p>
    <w:p w14:paraId="4059F8D8" w14:textId="22AE990C" w:rsidR="00775F95" w:rsidRPr="006E6492" w:rsidRDefault="00775F95" w:rsidP="00775F95">
      <w:pPr>
        <w:spacing w:line="276" w:lineRule="auto"/>
        <w:rPr>
          <w:rFonts w:cs="Arial"/>
          <w:b/>
          <w:szCs w:val="24"/>
        </w:rPr>
      </w:pPr>
      <w:r w:rsidRPr="006E6492">
        <w:rPr>
          <w:rFonts w:cs="Arial"/>
          <w:b/>
          <w:szCs w:val="24"/>
        </w:rPr>
        <w:t>Exams officer</w:t>
      </w:r>
    </w:p>
    <w:p w14:paraId="56AC594C" w14:textId="69D86C45" w:rsidR="00775F95" w:rsidRPr="0063070F" w:rsidRDefault="00775F95" w:rsidP="001D0A1C">
      <w:pPr>
        <w:pStyle w:val="ListParagraph"/>
        <w:numPr>
          <w:ilvl w:val="0"/>
          <w:numId w:val="59"/>
        </w:numPr>
        <w:spacing w:line="276" w:lineRule="auto"/>
        <w:rPr>
          <w:rFonts w:cs="Arial"/>
          <w:szCs w:val="24"/>
        </w:rPr>
      </w:pPr>
      <w:r w:rsidRPr="0063070F">
        <w:rPr>
          <w:rFonts w:cs="Arial"/>
          <w:szCs w:val="24"/>
        </w:rPr>
        <w:t>Submits marks</w:t>
      </w:r>
      <w:r w:rsidR="00762362" w:rsidRPr="0063070F">
        <w:rPr>
          <w:rFonts w:cs="Arial"/>
          <w:szCs w:val="24"/>
        </w:rPr>
        <w:t>, endorsement grades</w:t>
      </w:r>
      <w:r w:rsidRPr="0063070F">
        <w:rPr>
          <w:rFonts w:cs="Arial"/>
          <w:szCs w:val="24"/>
        </w:rPr>
        <w:t xml:space="preserve"> and samples to awarding</w:t>
      </w:r>
      <w:r w:rsidR="0063070F">
        <w:rPr>
          <w:rFonts w:cs="Arial"/>
          <w:szCs w:val="24"/>
        </w:rPr>
        <w:t xml:space="preserve"> </w:t>
      </w:r>
      <w:r w:rsidRPr="0063070F">
        <w:rPr>
          <w:rFonts w:cs="Arial"/>
          <w:szCs w:val="24"/>
        </w:rPr>
        <w:t>bodies/moderators</w:t>
      </w:r>
      <w:r w:rsidR="00762362" w:rsidRPr="0063070F">
        <w:rPr>
          <w:rFonts w:cs="Arial"/>
          <w:szCs w:val="24"/>
        </w:rPr>
        <w:t>/monitors</w:t>
      </w:r>
      <w:r w:rsidRPr="0063070F">
        <w:rPr>
          <w:rFonts w:cs="Arial"/>
          <w:szCs w:val="24"/>
        </w:rPr>
        <w:t xml:space="preserve"> to meet the external deadline</w:t>
      </w:r>
    </w:p>
    <w:p w14:paraId="2CEAA8DA" w14:textId="77777777" w:rsidR="00775F95" w:rsidRPr="006E6492" w:rsidRDefault="00775F95" w:rsidP="001D0A1C">
      <w:pPr>
        <w:pStyle w:val="ListParagraph"/>
        <w:numPr>
          <w:ilvl w:val="0"/>
          <w:numId w:val="59"/>
        </w:numPr>
        <w:spacing w:line="276" w:lineRule="auto"/>
        <w:rPr>
          <w:rFonts w:cs="Arial"/>
          <w:szCs w:val="24"/>
        </w:rPr>
      </w:pPr>
      <w:r w:rsidRPr="006E6492">
        <w:rPr>
          <w:rFonts w:cs="Arial"/>
          <w:szCs w:val="24"/>
        </w:rPr>
        <w:t xml:space="preserve">Keeps a record to track what has been sent </w:t>
      </w:r>
    </w:p>
    <w:p w14:paraId="415C90C8" w14:textId="21A7311F" w:rsidR="00775F95" w:rsidRPr="0063070F" w:rsidRDefault="00775F95" w:rsidP="001D0A1C">
      <w:pPr>
        <w:pStyle w:val="ListParagraph"/>
        <w:numPr>
          <w:ilvl w:val="0"/>
          <w:numId w:val="59"/>
        </w:numPr>
        <w:spacing w:line="276" w:lineRule="auto"/>
        <w:rPr>
          <w:rFonts w:cs="Arial"/>
          <w:szCs w:val="24"/>
        </w:rPr>
      </w:pPr>
      <w:r w:rsidRPr="0063070F">
        <w:rPr>
          <w:rFonts w:cs="Arial"/>
          <w:szCs w:val="24"/>
        </w:rPr>
        <w:t xml:space="preserve">Logs moderated </w:t>
      </w:r>
      <w:r w:rsidR="00762362" w:rsidRPr="0063070F">
        <w:rPr>
          <w:rFonts w:cs="Arial"/>
          <w:szCs w:val="24"/>
        </w:rPr>
        <w:t>samples</w:t>
      </w:r>
      <w:r w:rsidRPr="0063070F">
        <w:rPr>
          <w:rFonts w:cs="Arial"/>
          <w:szCs w:val="24"/>
        </w:rPr>
        <w:t xml:space="preserve"> returned to the centre  </w:t>
      </w:r>
    </w:p>
    <w:p w14:paraId="172B1D7A" w14:textId="77777777" w:rsidR="00775F95" w:rsidRPr="006E6492" w:rsidRDefault="00775F95" w:rsidP="001D0A1C">
      <w:pPr>
        <w:pStyle w:val="ListParagraph"/>
        <w:numPr>
          <w:ilvl w:val="0"/>
          <w:numId w:val="59"/>
        </w:numPr>
        <w:spacing w:line="276" w:lineRule="auto"/>
        <w:rPr>
          <w:rFonts w:cs="Arial"/>
          <w:szCs w:val="24"/>
        </w:rPr>
      </w:pPr>
      <w:r w:rsidRPr="006E6492">
        <w:rPr>
          <w:rFonts w:cs="Arial"/>
          <w:szCs w:val="24"/>
        </w:rPr>
        <w:t>Ensures teaching staff are aware of the requirements in terms of retention and subsequent disposal of candidates’ work</w:t>
      </w:r>
    </w:p>
    <w:p w14:paraId="6C169C79" w14:textId="77777777" w:rsidR="00775F95" w:rsidRPr="006E6492" w:rsidRDefault="00775F95" w:rsidP="00775F95">
      <w:pPr>
        <w:spacing w:line="276" w:lineRule="auto"/>
        <w:rPr>
          <w:rFonts w:cs="Arial"/>
          <w:b/>
          <w:szCs w:val="24"/>
        </w:rPr>
      </w:pPr>
      <w:r w:rsidRPr="006E6492">
        <w:rPr>
          <w:rFonts w:cs="Arial"/>
          <w:b/>
          <w:szCs w:val="24"/>
        </w:rPr>
        <w:t>Candidates</w:t>
      </w:r>
    </w:p>
    <w:p w14:paraId="3A7DAEEA" w14:textId="77777777" w:rsidR="00775F95" w:rsidRPr="006E6492" w:rsidRDefault="00775F95" w:rsidP="001D0A1C">
      <w:pPr>
        <w:pStyle w:val="ListParagraph"/>
        <w:numPr>
          <w:ilvl w:val="0"/>
          <w:numId w:val="17"/>
        </w:numPr>
        <w:spacing w:line="276" w:lineRule="auto"/>
        <w:rPr>
          <w:rFonts w:cs="Arial"/>
          <w:szCs w:val="24"/>
        </w:rPr>
      </w:pPr>
      <w:r w:rsidRPr="006E6492">
        <w:rPr>
          <w:rFonts w:cs="Arial"/>
          <w:szCs w:val="24"/>
        </w:rPr>
        <w:t>Authenticate their work as required by the awarding body</w:t>
      </w:r>
    </w:p>
    <w:p w14:paraId="02AC22A6" w14:textId="274BD1AE" w:rsidR="00775F95" w:rsidRPr="006E6492" w:rsidRDefault="00775F95" w:rsidP="00775F95">
      <w:pPr>
        <w:pStyle w:val="Heading3"/>
        <w:spacing w:line="276" w:lineRule="auto"/>
        <w:rPr>
          <w:rFonts w:cs="Arial"/>
          <w:szCs w:val="24"/>
          <w:u w:val="single"/>
        </w:rPr>
      </w:pPr>
      <w:bookmarkStart w:id="41" w:name="_Toc526777037"/>
      <w:r w:rsidRPr="006E6492">
        <w:rPr>
          <w:rFonts w:cs="Arial"/>
          <w:szCs w:val="24"/>
          <w:u w:val="single"/>
        </w:rPr>
        <w:t>Invigilation</w:t>
      </w:r>
      <w:bookmarkEnd w:id="41"/>
    </w:p>
    <w:p w14:paraId="18BB79A2" w14:textId="77777777" w:rsidR="00775F95" w:rsidRPr="006E6492" w:rsidRDefault="00775F95" w:rsidP="000E785B">
      <w:pPr>
        <w:spacing w:before="120" w:line="276" w:lineRule="auto"/>
        <w:rPr>
          <w:rFonts w:cs="Arial"/>
          <w:b/>
          <w:szCs w:val="24"/>
        </w:rPr>
      </w:pPr>
      <w:r w:rsidRPr="006E6492">
        <w:rPr>
          <w:rFonts w:cs="Arial"/>
          <w:b/>
          <w:szCs w:val="24"/>
        </w:rPr>
        <w:t>Exams officer</w:t>
      </w:r>
    </w:p>
    <w:p w14:paraId="6B3603B5" w14:textId="47E664C5" w:rsidR="00775F95" w:rsidRPr="007B77A1" w:rsidRDefault="00775F95" w:rsidP="001D0A1C">
      <w:pPr>
        <w:pStyle w:val="ListParagraph"/>
        <w:numPr>
          <w:ilvl w:val="0"/>
          <w:numId w:val="60"/>
        </w:numPr>
        <w:spacing w:line="276" w:lineRule="auto"/>
        <w:rPr>
          <w:rFonts w:cs="Arial"/>
          <w:szCs w:val="24"/>
        </w:rPr>
      </w:pPr>
      <w:r w:rsidRPr="007B77A1">
        <w:rPr>
          <w:rFonts w:cs="Arial"/>
          <w:szCs w:val="24"/>
        </w:rPr>
        <w:t xml:space="preserve">Provides </w:t>
      </w:r>
      <w:r w:rsidR="00EF22C1" w:rsidRPr="007B77A1">
        <w:rPr>
          <w:rFonts w:cs="Arial"/>
          <w:szCs w:val="24"/>
        </w:rPr>
        <w:t xml:space="preserve">an </w:t>
      </w:r>
      <w:r w:rsidR="0063070F" w:rsidRPr="007B77A1">
        <w:rPr>
          <w:rFonts w:cs="Arial"/>
          <w:szCs w:val="24"/>
        </w:rPr>
        <w:t xml:space="preserve">annually reviewed/updated </w:t>
      </w:r>
      <w:r w:rsidR="00EF22C1" w:rsidRPr="007B77A1">
        <w:rPr>
          <w:rFonts w:cs="Arial"/>
          <w:szCs w:val="24"/>
        </w:rPr>
        <w:t>invigilat</w:t>
      </w:r>
      <w:r w:rsidR="0063070F" w:rsidRPr="007B77A1">
        <w:rPr>
          <w:rFonts w:cs="Arial"/>
          <w:szCs w:val="24"/>
        </w:rPr>
        <w:t>or</w:t>
      </w:r>
      <w:r w:rsidR="00EF22C1" w:rsidRPr="007B77A1">
        <w:rPr>
          <w:rFonts w:cs="Arial"/>
          <w:szCs w:val="24"/>
        </w:rPr>
        <w:t xml:space="preserve"> handbook </w:t>
      </w:r>
      <w:r w:rsidR="0063070F" w:rsidRPr="007B77A1">
        <w:rPr>
          <w:rFonts w:cs="Arial"/>
          <w:szCs w:val="24"/>
        </w:rPr>
        <w:t xml:space="preserve">to invigilators, </w:t>
      </w:r>
      <w:r w:rsidR="00EF22C1" w:rsidRPr="007B77A1">
        <w:rPr>
          <w:rFonts w:cs="Arial"/>
          <w:szCs w:val="24"/>
        </w:rPr>
        <w:t>trains</w:t>
      </w:r>
      <w:r w:rsidR="0063070F" w:rsidRPr="007B77A1">
        <w:rPr>
          <w:rFonts w:cs="Arial"/>
          <w:szCs w:val="24"/>
        </w:rPr>
        <w:t xml:space="preserve"> new invigilators on appointment and </w:t>
      </w:r>
      <w:r w:rsidR="00EF22C1" w:rsidRPr="007B77A1">
        <w:rPr>
          <w:rFonts w:cs="Arial"/>
          <w:szCs w:val="24"/>
        </w:rPr>
        <w:t xml:space="preserve">updates </w:t>
      </w:r>
      <w:r w:rsidR="0063070F" w:rsidRPr="007B77A1">
        <w:rPr>
          <w:rFonts w:cs="Arial"/>
          <w:szCs w:val="24"/>
        </w:rPr>
        <w:t xml:space="preserve">experienced </w:t>
      </w:r>
      <w:r w:rsidR="00EF22C1" w:rsidRPr="007B77A1">
        <w:rPr>
          <w:rFonts w:cs="Arial"/>
          <w:szCs w:val="24"/>
        </w:rPr>
        <w:t>invigilator</w:t>
      </w:r>
      <w:r w:rsidR="0063070F" w:rsidRPr="007B77A1">
        <w:rPr>
          <w:rFonts w:cs="Arial"/>
          <w:szCs w:val="24"/>
        </w:rPr>
        <w:t>s</w:t>
      </w:r>
      <w:r w:rsidR="00EF22C1" w:rsidRPr="007B77A1">
        <w:rPr>
          <w:rFonts w:cs="Arial"/>
          <w:szCs w:val="24"/>
        </w:rPr>
        <w:t xml:space="preserve"> annually</w:t>
      </w:r>
    </w:p>
    <w:p w14:paraId="0C81B9CA" w14:textId="385F58B7" w:rsidR="0063070F" w:rsidRDefault="00775F95" w:rsidP="001D0A1C">
      <w:pPr>
        <w:pStyle w:val="ListParagraph"/>
        <w:numPr>
          <w:ilvl w:val="0"/>
          <w:numId w:val="60"/>
        </w:numPr>
        <w:spacing w:line="276" w:lineRule="auto"/>
        <w:rPr>
          <w:rFonts w:cs="Arial"/>
          <w:szCs w:val="24"/>
        </w:rPr>
      </w:pPr>
      <w:r w:rsidRPr="006E6492">
        <w:rPr>
          <w:rFonts w:cs="Arial"/>
          <w:szCs w:val="24"/>
        </w:rPr>
        <w:t xml:space="preserve">Deploys invigilators effectively to exam rooms throughout an exam series (including </w:t>
      </w:r>
      <w:r w:rsidRPr="0063070F">
        <w:rPr>
          <w:rFonts w:cs="Arial"/>
          <w:szCs w:val="24"/>
        </w:rPr>
        <w:t>the provision of a roving invigilator</w:t>
      </w:r>
      <w:r w:rsidR="00A2718F">
        <w:rPr>
          <w:rFonts w:cs="Arial"/>
          <w:szCs w:val="24"/>
        </w:rPr>
        <w:t xml:space="preserve"> </w:t>
      </w:r>
      <w:r w:rsidR="00A2718F" w:rsidRPr="00BF6702">
        <w:rPr>
          <w:rFonts w:cs="Arial"/>
          <w:szCs w:val="24"/>
        </w:rPr>
        <w:t>where a candidate and invigilator [acting as a practical assistant, reader or scribe] are accommodated on a 1:1 basis</w:t>
      </w:r>
      <w:r w:rsidRPr="00BF6702">
        <w:rPr>
          <w:rFonts w:cs="Arial"/>
          <w:szCs w:val="24"/>
        </w:rPr>
        <w:t xml:space="preserve"> to </w:t>
      </w:r>
      <w:r w:rsidR="0063070F" w:rsidRPr="00BF6702">
        <w:rPr>
          <w:rFonts w:cs="Arial"/>
          <w:szCs w:val="24"/>
        </w:rPr>
        <w:t>enter the room at regular intervals in order to observe the conducting of the exam, ensuring all relevant rules are being adhered to and supporting the practical assistant/reader and/or scribe in maintaining the integrity of the exam</w:t>
      </w:r>
      <w:r w:rsidR="00A2718F" w:rsidRPr="00BF6702">
        <w:rPr>
          <w:rFonts w:cs="Arial"/>
          <w:szCs w:val="24"/>
        </w:rPr>
        <w:t>)</w:t>
      </w:r>
    </w:p>
    <w:p w14:paraId="335AFC3D" w14:textId="4E008B64" w:rsidR="00775F95" w:rsidRPr="0063070F" w:rsidRDefault="00775F95" w:rsidP="001D0A1C">
      <w:pPr>
        <w:pStyle w:val="ListParagraph"/>
        <w:numPr>
          <w:ilvl w:val="0"/>
          <w:numId w:val="60"/>
        </w:numPr>
        <w:spacing w:line="276" w:lineRule="auto"/>
        <w:rPr>
          <w:rFonts w:cs="Arial"/>
          <w:szCs w:val="24"/>
        </w:rPr>
      </w:pPr>
      <w:r w:rsidRPr="0063070F">
        <w:rPr>
          <w:rFonts w:cs="Arial"/>
          <w:szCs w:val="24"/>
        </w:rPr>
        <w:t>Allocates invigilators to exam rooms</w:t>
      </w:r>
      <w:r w:rsidR="00EF22C1" w:rsidRPr="0063070F">
        <w:rPr>
          <w:rFonts w:cs="Arial"/>
          <w:szCs w:val="24"/>
        </w:rPr>
        <w:t xml:space="preserve"> </w:t>
      </w:r>
      <w:r w:rsidR="00EF22C1" w:rsidRPr="0063070F">
        <w:rPr>
          <w:szCs w:val="24"/>
        </w:rPr>
        <w:t xml:space="preserve">(or where supervising candidates due to a </w:t>
      </w:r>
      <w:r w:rsidR="00EF22C1" w:rsidRPr="00BF6702">
        <w:rPr>
          <w:szCs w:val="24"/>
        </w:rPr>
        <w:t xml:space="preserve">timetable </w:t>
      </w:r>
      <w:r w:rsidR="00A2718F" w:rsidRPr="00BF6702">
        <w:rPr>
          <w:szCs w:val="24"/>
        </w:rPr>
        <w:t>clash</w:t>
      </w:r>
      <w:r w:rsidR="00EF22C1" w:rsidRPr="00BF6702">
        <w:rPr>
          <w:szCs w:val="24"/>
        </w:rPr>
        <w:t>)</w:t>
      </w:r>
      <w:r w:rsidR="00EF22C1" w:rsidRPr="0063070F">
        <w:rPr>
          <w:szCs w:val="24"/>
        </w:rPr>
        <w:t xml:space="preserve"> </w:t>
      </w:r>
      <w:r w:rsidR="00EF22C1" w:rsidRPr="0063070F">
        <w:rPr>
          <w:rFonts w:cs="Arial"/>
          <w:szCs w:val="24"/>
        </w:rPr>
        <w:t>according</w:t>
      </w:r>
      <w:r w:rsidRPr="0063070F">
        <w:rPr>
          <w:rFonts w:cs="Arial"/>
          <w:szCs w:val="24"/>
        </w:rPr>
        <w:t xml:space="preserve"> to the required ratios</w:t>
      </w:r>
    </w:p>
    <w:p w14:paraId="448B7F22" w14:textId="74C1D9D4" w:rsidR="00775F95" w:rsidRPr="0063070F" w:rsidRDefault="00BF6702" w:rsidP="001D0A1C">
      <w:pPr>
        <w:pStyle w:val="ListParagraph"/>
        <w:numPr>
          <w:ilvl w:val="0"/>
          <w:numId w:val="60"/>
        </w:numPr>
        <w:spacing w:line="276" w:lineRule="auto"/>
        <w:rPr>
          <w:rFonts w:cs="Arial"/>
          <w:szCs w:val="24"/>
        </w:rPr>
      </w:pPr>
      <w:r>
        <w:rPr>
          <w:rFonts w:cs="Arial"/>
          <w:szCs w:val="24"/>
        </w:rPr>
        <w:t xml:space="preserve">Organises the </w:t>
      </w:r>
      <w:r w:rsidR="00775F95" w:rsidRPr="0063070F">
        <w:rPr>
          <w:rFonts w:cs="Arial"/>
          <w:szCs w:val="24"/>
        </w:rPr>
        <w:t>facilitation and invigilation of access arrangement candidates</w:t>
      </w:r>
    </w:p>
    <w:p w14:paraId="107D8034" w14:textId="77777777" w:rsidR="00775F95" w:rsidRPr="006E6492" w:rsidRDefault="00775F95" w:rsidP="00775F95">
      <w:pPr>
        <w:spacing w:line="276" w:lineRule="auto"/>
        <w:rPr>
          <w:rFonts w:cs="Arial"/>
          <w:b/>
          <w:szCs w:val="24"/>
        </w:rPr>
      </w:pPr>
      <w:r w:rsidRPr="006E6492">
        <w:rPr>
          <w:rFonts w:cs="Arial"/>
          <w:b/>
          <w:szCs w:val="24"/>
        </w:rPr>
        <w:t>Invigilators</w:t>
      </w:r>
    </w:p>
    <w:p w14:paraId="39ABFC32" w14:textId="77777777" w:rsidR="00775F95" w:rsidRPr="006E6492" w:rsidRDefault="00775F95" w:rsidP="001D0A1C">
      <w:pPr>
        <w:pStyle w:val="ListParagraph"/>
        <w:numPr>
          <w:ilvl w:val="0"/>
          <w:numId w:val="13"/>
        </w:numPr>
        <w:spacing w:line="276" w:lineRule="auto"/>
        <w:rPr>
          <w:rFonts w:cs="Arial"/>
          <w:szCs w:val="24"/>
        </w:rPr>
      </w:pPr>
      <w:r w:rsidRPr="006E6492">
        <w:rPr>
          <w:rFonts w:cs="Arial"/>
          <w:szCs w:val="24"/>
        </w:rPr>
        <w:t>Provide information as requested on their availability to invigilate throughout an exam series</w:t>
      </w:r>
    </w:p>
    <w:p w14:paraId="15F6D193" w14:textId="375EB5AB" w:rsidR="00775F95" w:rsidRPr="006E6492" w:rsidRDefault="00775F95" w:rsidP="00775F95">
      <w:pPr>
        <w:pStyle w:val="Heading3"/>
        <w:spacing w:line="276" w:lineRule="auto"/>
        <w:rPr>
          <w:rFonts w:cs="Arial"/>
          <w:szCs w:val="24"/>
          <w:u w:val="single"/>
        </w:rPr>
      </w:pPr>
      <w:bookmarkStart w:id="42" w:name="_Toc526777038"/>
      <w:r w:rsidRPr="006E6492">
        <w:rPr>
          <w:rFonts w:cs="Arial"/>
          <w:szCs w:val="24"/>
          <w:u w:val="single"/>
        </w:rPr>
        <w:t>JCQ inspection visit</w:t>
      </w:r>
      <w:bookmarkEnd w:id="42"/>
    </w:p>
    <w:p w14:paraId="05178D8F" w14:textId="77777777" w:rsidR="00775F95" w:rsidRPr="006E6492" w:rsidRDefault="00775F95" w:rsidP="000E785B">
      <w:pPr>
        <w:spacing w:before="120" w:line="276" w:lineRule="auto"/>
        <w:rPr>
          <w:rFonts w:cs="Arial"/>
          <w:szCs w:val="24"/>
        </w:rPr>
      </w:pPr>
      <w:r w:rsidRPr="006E6492">
        <w:rPr>
          <w:rFonts w:cs="Arial"/>
          <w:b/>
          <w:szCs w:val="24"/>
        </w:rPr>
        <w:t>Exams officer</w:t>
      </w:r>
      <w:r w:rsidRPr="006E6492">
        <w:rPr>
          <w:rFonts w:cs="Arial"/>
          <w:szCs w:val="24"/>
        </w:rPr>
        <w:t xml:space="preserve"> or </w:t>
      </w:r>
      <w:r w:rsidRPr="006E6492">
        <w:rPr>
          <w:rFonts w:cs="Arial"/>
          <w:b/>
          <w:szCs w:val="24"/>
        </w:rPr>
        <w:t>Senior leader</w:t>
      </w:r>
    </w:p>
    <w:p w14:paraId="1A945626" w14:textId="35BE4EEE" w:rsidR="00F63340" w:rsidRPr="00F63340" w:rsidRDefault="00356EDF" w:rsidP="00F63340">
      <w:pPr>
        <w:pStyle w:val="ListParagraph"/>
        <w:numPr>
          <w:ilvl w:val="0"/>
          <w:numId w:val="13"/>
        </w:numPr>
        <w:spacing w:line="276" w:lineRule="auto"/>
        <w:rPr>
          <w:rFonts w:cs="Arial"/>
          <w:szCs w:val="24"/>
        </w:rPr>
      </w:pPr>
      <w:r w:rsidRPr="00A2718F">
        <w:rPr>
          <w:rFonts w:cs="Arial"/>
          <w:szCs w:val="24"/>
        </w:rPr>
        <w:t>Will accompany the Inspector throughout the visit</w:t>
      </w:r>
    </w:p>
    <w:p w14:paraId="739E65BC" w14:textId="674180EC" w:rsidR="00775F95" w:rsidRPr="00A2718F" w:rsidRDefault="00356EDF" w:rsidP="00A2718F">
      <w:pPr>
        <w:spacing w:after="0" w:line="276" w:lineRule="auto"/>
        <w:rPr>
          <w:rFonts w:cs="Arial"/>
          <w:i/>
          <w:sz w:val="20"/>
          <w:szCs w:val="20"/>
          <w:highlight w:val="cyan"/>
        </w:rPr>
      </w:pPr>
      <w:r w:rsidRPr="00BF6702">
        <w:rPr>
          <w:rFonts w:cs="Arial"/>
          <w:i/>
          <w:sz w:val="20"/>
          <w:szCs w:val="20"/>
        </w:rPr>
        <w:t>“</w:t>
      </w:r>
      <w:r w:rsidR="00A2718F" w:rsidRPr="00BF6702">
        <w:rPr>
          <w:rFonts w:cs="Arial"/>
          <w:i/>
          <w:sz w:val="20"/>
          <w:szCs w:val="20"/>
        </w:rPr>
        <w:t>It is the responsibility of the head o</w:t>
      </w:r>
      <w:r w:rsidR="00BF6702" w:rsidRPr="00BF6702">
        <w:rPr>
          <w:rFonts w:cs="Arial"/>
          <w:i/>
          <w:sz w:val="20"/>
          <w:szCs w:val="20"/>
        </w:rPr>
        <w:t>f centre to ensu</w:t>
      </w:r>
      <w:r w:rsidR="007B77A1">
        <w:rPr>
          <w:rFonts w:cs="Arial"/>
          <w:i/>
          <w:sz w:val="20"/>
          <w:szCs w:val="20"/>
        </w:rPr>
        <w:t>re that the</w:t>
      </w:r>
      <w:r w:rsidR="00BF6702" w:rsidRPr="00BF6702">
        <w:rPr>
          <w:rFonts w:cs="Arial"/>
          <w:i/>
          <w:sz w:val="20"/>
          <w:szCs w:val="20"/>
        </w:rPr>
        <w:t xml:space="preserve"> </w:t>
      </w:r>
      <w:r w:rsidR="007B77A1">
        <w:rPr>
          <w:rFonts w:cs="Arial"/>
          <w:i/>
          <w:sz w:val="20"/>
          <w:szCs w:val="20"/>
        </w:rPr>
        <w:t xml:space="preserve">centre </w:t>
      </w:r>
      <w:r w:rsidR="00A2718F" w:rsidRPr="00BF6702">
        <w:rPr>
          <w:rFonts w:cs="Arial"/>
          <w:i/>
          <w:sz w:val="20"/>
          <w:szCs w:val="20"/>
        </w:rPr>
        <w:t>allows all venues used for examinations and assessments, paperwork and secure storage facilities to be open to inspection. (JCQ Centre Inspectors will identify themselves with a photo ID card.) The Inspector must be accompanied throughout his/her tour of the premises, including inspection of the centre’s secure storage facility</w:t>
      </w:r>
      <w:r w:rsidRPr="00BF6702">
        <w:rPr>
          <w:rFonts w:cs="Arial"/>
          <w:i/>
          <w:sz w:val="20"/>
          <w:szCs w:val="20"/>
        </w:rPr>
        <w:t>”</w:t>
      </w:r>
      <w:r w:rsidR="00A2718F" w:rsidRPr="00A2718F">
        <w:rPr>
          <w:rFonts w:cs="Arial"/>
          <w:i/>
          <w:sz w:val="20"/>
          <w:szCs w:val="20"/>
        </w:rPr>
        <w:t xml:space="preserve">                                               </w:t>
      </w:r>
      <w:r w:rsidR="00775F95" w:rsidRPr="00356EDF">
        <w:rPr>
          <w:rFonts w:cs="Arial"/>
          <w:sz w:val="18"/>
          <w:szCs w:val="18"/>
        </w:rPr>
        <w:t>[</w:t>
      </w:r>
      <w:hyperlink r:id="rId46" w:history="1">
        <w:r w:rsidR="00775F95" w:rsidRPr="00356EDF">
          <w:rPr>
            <w:rStyle w:val="Hyperlink"/>
            <w:rFonts w:cs="Arial"/>
            <w:sz w:val="18"/>
            <w:szCs w:val="18"/>
          </w:rPr>
          <w:t>ICE</w:t>
        </w:r>
      </w:hyperlink>
      <w:r w:rsidR="00775F95" w:rsidRPr="00356EDF">
        <w:rPr>
          <w:rFonts w:cs="Arial"/>
          <w:sz w:val="18"/>
          <w:szCs w:val="18"/>
        </w:rPr>
        <w:t xml:space="preserve"> </w:t>
      </w:r>
      <w:r w:rsidR="00A2718F" w:rsidRPr="00A2718F">
        <w:rPr>
          <w:rFonts w:cs="Arial"/>
          <w:sz w:val="18"/>
          <w:szCs w:val="18"/>
          <w:highlight w:val="cyan"/>
        </w:rPr>
        <w:t>5</w:t>
      </w:r>
      <w:r w:rsidR="00775F95" w:rsidRPr="00356EDF">
        <w:rPr>
          <w:rFonts w:cs="Arial"/>
          <w:sz w:val="18"/>
          <w:szCs w:val="18"/>
        </w:rPr>
        <w:t>]</w:t>
      </w:r>
    </w:p>
    <w:p w14:paraId="5429A87C" w14:textId="77777777" w:rsidR="004B5405" w:rsidRDefault="004B5405" w:rsidP="00D36012">
      <w:pPr>
        <w:spacing w:before="120"/>
        <w:rPr>
          <w:b/>
        </w:rPr>
      </w:pPr>
    </w:p>
    <w:p w14:paraId="120153C8" w14:textId="388151BE" w:rsidR="00F63340" w:rsidRPr="00BF6702" w:rsidRDefault="00F63340" w:rsidP="00D36012">
      <w:pPr>
        <w:spacing w:before="120"/>
      </w:pPr>
      <w:r w:rsidRPr="00BF6702">
        <w:rPr>
          <w:b/>
        </w:rPr>
        <w:lastRenderedPageBreak/>
        <w:t xml:space="preserve">Senior leader </w:t>
      </w:r>
    </w:p>
    <w:p w14:paraId="5C78DE39" w14:textId="718639DA" w:rsidR="00F63340" w:rsidRPr="00BF6702" w:rsidRDefault="00F63340" w:rsidP="00D36012">
      <w:pPr>
        <w:pStyle w:val="ListParagraph"/>
        <w:numPr>
          <w:ilvl w:val="0"/>
          <w:numId w:val="13"/>
        </w:numPr>
        <w:spacing w:line="276" w:lineRule="auto"/>
      </w:pPr>
      <w:r w:rsidRPr="00BF6702">
        <w:rPr>
          <w:rFonts w:cstheme="minorHAnsi"/>
        </w:rPr>
        <w:t>Will meet with the inspector when requested to provide documentary evidence regarding access arrangement candidates and address any questions, the inspector may raise</w:t>
      </w:r>
    </w:p>
    <w:p w14:paraId="1EB1E5BE" w14:textId="60E6D189" w:rsidR="00775F95" w:rsidRPr="006E6492" w:rsidRDefault="00775F95" w:rsidP="00775F95">
      <w:pPr>
        <w:pStyle w:val="Heading3"/>
        <w:spacing w:line="276" w:lineRule="auto"/>
        <w:rPr>
          <w:rFonts w:cs="Arial"/>
          <w:szCs w:val="24"/>
          <w:u w:val="single"/>
        </w:rPr>
      </w:pPr>
      <w:bookmarkStart w:id="43" w:name="_Toc526777039"/>
      <w:r w:rsidRPr="00BF6702">
        <w:rPr>
          <w:rFonts w:cs="Arial"/>
          <w:szCs w:val="24"/>
          <w:u w:val="single"/>
        </w:rPr>
        <w:t>Seating and identifying</w:t>
      </w:r>
      <w:r w:rsidRPr="006E6492">
        <w:rPr>
          <w:rFonts w:cs="Arial"/>
          <w:szCs w:val="24"/>
          <w:u w:val="single"/>
        </w:rPr>
        <w:t xml:space="preserve"> candidates in exam rooms</w:t>
      </w:r>
      <w:bookmarkEnd w:id="43"/>
    </w:p>
    <w:p w14:paraId="64C75637" w14:textId="77777777" w:rsidR="00775F95" w:rsidRPr="006E6492" w:rsidRDefault="00775F95" w:rsidP="000E785B">
      <w:pPr>
        <w:tabs>
          <w:tab w:val="left" w:pos="1890"/>
        </w:tabs>
        <w:spacing w:before="120" w:line="276" w:lineRule="auto"/>
        <w:rPr>
          <w:rFonts w:cs="Arial"/>
          <w:b/>
          <w:szCs w:val="24"/>
        </w:rPr>
      </w:pPr>
      <w:r w:rsidRPr="006E6492">
        <w:rPr>
          <w:rFonts w:cs="Arial"/>
          <w:b/>
          <w:szCs w:val="24"/>
        </w:rPr>
        <w:t>Exams officer</w:t>
      </w:r>
      <w:r w:rsidRPr="006E6492">
        <w:rPr>
          <w:rFonts w:cs="Arial"/>
          <w:b/>
          <w:szCs w:val="24"/>
        </w:rPr>
        <w:tab/>
      </w:r>
    </w:p>
    <w:p w14:paraId="0C117EFE" w14:textId="3BF7727D" w:rsidR="00775F95" w:rsidRPr="00BF6702" w:rsidRDefault="00775F95" w:rsidP="000C01B2">
      <w:pPr>
        <w:pStyle w:val="ListParagraph"/>
        <w:numPr>
          <w:ilvl w:val="0"/>
          <w:numId w:val="18"/>
        </w:numPr>
        <w:spacing w:before="120" w:after="120" w:line="276" w:lineRule="auto"/>
        <w:ind w:firstLine="720"/>
        <w:rPr>
          <w:rFonts w:cs="Arial"/>
        </w:rPr>
      </w:pPr>
      <w:bookmarkStart w:id="44" w:name="_Toc526777040"/>
      <w:r w:rsidRPr="00BF6702">
        <w:rPr>
          <w:rFonts w:cs="Arial"/>
        </w:rPr>
        <w:t>Verifying candidate identity procedure</w:t>
      </w:r>
      <w:bookmarkEnd w:id="44"/>
    </w:p>
    <w:tbl>
      <w:tblPr>
        <w:tblStyle w:val="TableGrid"/>
        <w:tblW w:w="0" w:type="auto"/>
        <w:tblInd w:w="720" w:type="dxa"/>
        <w:tblLook w:val="04A0" w:firstRow="1" w:lastRow="0" w:firstColumn="1" w:lastColumn="0" w:noHBand="0" w:noVBand="1"/>
      </w:tblPr>
      <w:tblGrid>
        <w:gridCol w:w="9322"/>
      </w:tblGrid>
      <w:tr w:rsidR="00775F95" w:rsidRPr="0010615F" w14:paraId="3DB2E69A" w14:textId="77777777" w:rsidTr="00775F95">
        <w:tc>
          <w:tcPr>
            <w:tcW w:w="9878" w:type="dxa"/>
          </w:tcPr>
          <w:p w14:paraId="7F9EF9D6" w14:textId="7A8999E1" w:rsidR="00775F95" w:rsidRDefault="00775F95" w:rsidP="00775F95">
            <w:pPr>
              <w:pStyle w:val="Default"/>
              <w:spacing w:after="120" w:line="276" w:lineRule="auto"/>
              <w:rPr>
                <w:rFonts w:ascii="Rockwell" w:hAnsi="Rockwell" w:cs="Arial"/>
                <w:sz w:val="18"/>
                <w:szCs w:val="18"/>
              </w:rPr>
            </w:pPr>
            <w:r w:rsidRPr="00356EDF">
              <w:rPr>
                <w:rFonts w:ascii="Rockwell" w:hAnsi="Rockwell" w:cs="Arial"/>
                <w:i/>
                <w:sz w:val="20"/>
                <w:szCs w:val="20"/>
              </w:rPr>
              <w:t xml:space="preserve">The </w:t>
            </w:r>
            <w:r w:rsidRPr="003F4822">
              <w:rPr>
                <w:rFonts w:ascii="Rockwell" w:hAnsi="Rockwell" w:cs="Arial"/>
                <w:i/>
                <w:sz w:val="20"/>
                <w:szCs w:val="20"/>
              </w:rPr>
              <w:t xml:space="preserve">centre </w:t>
            </w:r>
            <w:r w:rsidR="003F4822" w:rsidRPr="003F4822">
              <w:rPr>
                <w:rFonts w:ascii="Rockwell" w:hAnsi="Rockwell" w:cs="Arial"/>
                <w:i/>
                <w:sz w:val="20"/>
                <w:szCs w:val="20"/>
              </w:rPr>
              <w:t>has</w:t>
            </w:r>
            <w:r w:rsidRPr="003F4822">
              <w:rPr>
                <w:rFonts w:ascii="Rockwell" w:hAnsi="Rockwell" w:cs="Arial"/>
                <w:i/>
                <w:sz w:val="20"/>
                <w:szCs w:val="20"/>
              </w:rPr>
              <w:t xml:space="preserve"> in place</w:t>
            </w:r>
            <w:r w:rsidRPr="00356EDF">
              <w:rPr>
                <w:rFonts w:ascii="Rockwell" w:hAnsi="Rockwell" w:cs="Arial"/>
                <w:i/>
                <w:sz w:val="20"/>
                <w:szCs w:val="20"/>
              </w:rPr>
              <w:t xml:space="preserve"> </w:t>
            </w:r>
            <w:r w:rsidRPr="00FC34BB">
              <w:rPr>
                <w:rFonts w:ascii="Rockwell" w:hAnsi="Rockwell" w:cs="Arial"/>
                <w:bCs/>
                <w:i/>
                <w:sz w:val="20"/>
                <w:szCs w:val="20"/>
              </w:rPr>
              <w:t xml:space="preserve">written </w:t>
            </w:r>
            <w:r w:rsidRPr="00FC34BB">
              <w:rPr>
                <w:rFonts w:ascii="Rockwell" w:hAnsi="Rockwell" w:cs="Arial"/>
                <w:i/>
                <w:sz w:val="20"/>
                <w:szCs w:val="20"/>
              </w:rPr>
              <w:t xml:space="preserve">procedures to verify the identity of </w:t>
            </w:r>
            <w:r w:rsidRPr="00FC34BB">
              <w:rPr>
                <w:rFonts w:ascii="Rockwell" w:hAnsi="Rockwell" w:cs="Arial"/>
                <w:bCs/>
                <w:i/>
                <w:sz w:val="20"/>
                <w:szCs w:val="20"/>
              </w:rPr>
              <w:t xml:space="preserve">all </w:t>
            </w:r>
            <w:r w:rsidRPr="00FC34BB">
              <w:rPr>
                <w:rFonts w:ascii="Rockwell" w:hAnsi="Rockwell" w:cs="Arial"/>
                <w:i/>
                <w:sz w:val="20"/>
                <w:szCs w:val="20"/>
              </w:rPr>
              <w:t>candidates</w:t>
            </w:r>
            <w:r w:rsidRPr="00356EDF">
              <w:rPr>
                <w:rFonts w:ascii="Rockwell" w:hAnsi="Rockwell" w:cs="Arial"/>
                <w:i/>
                <w:sz w:val="20"/>
                <w:szCs w:val="20"/>
              </w:rPr>
              <w:t xml:space="preserve"> at the time </w:t>
            </w:r>
            <w:r w:rsidR="003F4822">
              <w:rPr>
                <w:rFonts w:ascii="Rockwell" w:hAnsi="Rockwell" w:cs="Arial"/>
                <w:i/>
                <w:sz w:val="20"/>
                <w:szCs w:val="20"/>
              </w:rPr>
              <w:t>of the examination or assessment</w:t>
            </w:r>
            <w:r w:rsidR="003F4822">
              <w:rPr>
                <w:rFonts w:ascii="Rockwell" w:hAnsi="Rockwell" w:cs="Arial"/>
                <w:i/>
                <w:sz w:val="18"/>
                <w:szCs w:val="18"/>
              </w:rPr>
              <w:t>.</w:t>
            </w:r>
            <w:r w:rsidRPr="00356EDF">
              <w:rPr>
                <w:rFonts w:ascii="Rockwell" w:hAnsi="Rockwell" w:cs="Arial"/>
                <w:i/>
                <w:sz w:val="18"/>
                <w:szCs w:val="18"/>
              </w:rPr>
              <w:t xml:space="preserve">                                                                                                </w:t>
            </w:r>
            <w:r w:rsidR="00356EDF" w:rsidRPr="00356EDF">
              <w:rPr>
                <w:rFonts w:ascii="Rockwell" w:hAnsi="Rockwell" w:cs="Arial"/>
                <w:i/>
                <w:sz w:val="18"/>
                <w:szCs w:val="18"/>
              </w:rPr>
              <w:t xml:space="preserve"> </w:t>
            </w:r>
            <w:r w:rsidR="003608C3">
              <w:rPr>
                <w:rFonts w:ascii="Rockwell" w:hAnsi="Rockwell" w:cs="Arial"/>
                <w:i/>
                <w:sz w:val="18"/>
                <w:szCs w:val="18"/>
              </w:rPr>
              <w:t xml:space="preserve">    </w:t>
            </w:r>
            <w:r w:rsidR="003F4822">
              <w:rPr>
                <w:rFonts w:ascii="Rockwell" w:hAnsi="Rockwell" w:cs="Arial"/>
                <w:i/>
                <w:sz w:val="18"/>
                <w:szCs w:val="18"/>
              </w:rPr>
              <w:t xml:space="preserve"> </w:t>
            </w:r>
          </w:p>
          <w:p w14:paraId="6F6DDDFA" w14:textId="77777777" w:rsidR="003F4822" w:rsidRDefault="00356EDF" w:rsidP="00356EDF">
            <w:pPr>
              <w:pStyle w:val="Default"/>
              <w:spacing w:after="120" w:line="276" w:lineRule="auto"/>
              <w:rPr>
                <w:rFonts w:ascii="Rockwell" w:eastAsiaTheme="minorEastAsia" w:hAnsi="Rockwell" w:cs="Arial"/>
                <w:i/>
                <w:sz w:val="20"/>
                <w:szCs w:val="20"/>
                <w:lang w:eastAsia="en-GB"/>
              </w:rPr>
            </w:pPr>
            <w:r w:rsidRPr="003608C3">
              <w:rPr>
                <w:rFonts w:ascii="Rockwell" w:eastAsiaTheme="minorEastAsia" w:hAnsi="Rockwell" w:cs="Arial"/>
                <w:i/>
                <w:sz w:val="20"/>
                <w:szCs w:val="20"/>
                <w:lang w:eastAsia="en-GB"/>
              </w:rPr>
              <w:t>Invigilators must establish the identity of all c</w:t>
            </w:r>
            <w:r w:rsidR="003F4822">
              <w:rPr>
                <w:rFonts w:ascii="Rockwell" w:eastAsiaTheme="minorEastAsia" w:hAnsi="Rockwell" w:cs="Arial"/>
                <w:i/>
                <w:sz w:val="20"/>
                <w:szCs w:val="20"/>
                <w:lang w:eastAsia="en-GB"/>
              </w:rPr>
              <w:t>andidates sitting examinations.</w:t>
            </w:r>
          </w:p>
          <w:p w14:paraId="15C09F6C" w14:textId="64C4DD62" w:rsidR="00356EDF" w:rsidRPr="003608C3" w:rsidRDefault="003608C3" w:rsidP="00356EDF">
            <w:pPr>
              <w:pStyle w:val="Default"/>
              <w:spacing w:after="120" w:line="276" w:lineRule="auto"/>
              <w:rPr>
                <w:rFonts w:ascii="Rockwell" w:eastAsiaTheme="minorEastAsia" w:hAnsi="Rockwell" w:cs="Arial"/>
                <w:i/>
                <w:sz w:val="20"/>
                <w:szCs w:val="20"/>
                <w:lang w:eastAsia="en-GB"/>
              </w:rPr>
            </w:pPr>
            <w:r w:rsidRPr="003F4822">
              <w:rPr>
                <w:rFonts w:ascii="Rockwell" w:eastAsiaTheme="minorEastAsia" w:hAnsi="Rockwell" w:cs="Arial"/>
                <w:i/>
                <w:sz w:val="20"/>
                <w:szCs w:val="20"/>
                <w:lang w:eastAsia="en-GB"/>
              </w:rPr>
              <w:t>Where</w:t>
            </w:r>
            <w:r w:rsidR="00356EDF" w:rsidRPr="003608C3">
              <w:rPr>
                <w:rFonts w:ascii="Rockwell" w:eastAsiaTheme="minorEastAsia" w:hAnsi="Rockwell" w:cs="Arial"/>
                <w:i/>
                <w:sz w:val="20"/>
                <w:szCs w:val="20"/>
                <w:lang w:eastAsia="en-GB"/>
              </w:rPr>
              <w:t xml:space="preserve"> it is impossible to identify a candidate due to the wearing of religious clothing, such as a veil, the candidate should be approached by a member of staff of the same gender and taken to a private room where they should be politely asked to remove the religious clothing for identification purposes. Centres must inform candidates in advance of this procedure and well before their first examination. </w:t>
            </w:r>
          </w:p>
          <w:p w14:paraId="6DFA7DA4" w14:textId="4F8F613D" w:rsidR="003608C3" w:rsidRPr="003608C3" w:rsidRDefault="00356EDF" w:rsidP="003F4822">
            <w:pPr>
              <w:spacing w:line="276" w:lineRule="auto"/>
              <w:rPr>
                <w:rFonts w:cs="Arial"/>
                <w:sz w:val="18"/>
                <w:szCs w:val="18"/>
              </w:rPr>
            </w:pPr>
            <w:r w:rsidRPr="003608C3">
              <w:rPr>
                <w:rFonts w:cs="Arial"/>
                <w:i/>
                <w:sz w:val="20"/>
                <w:szCs w:val="20"/>
              </w:rPr>
              <w:t xml:space="preserve"> </w:t>
            </w:r>
            <w:bookmarkStart w:id="45" w:name="_Hlk495767901"/>
            <w:r w:rsidRPr="003608C3">
              <w:rPr>
                <w:rFonts w:cs="Arial"/>
                <w:i/>
                <w:sz w:val="20"/>
                <w:szCs w:val="20"/>
              </w:rPr>
              <w:t>Once identification has been established, the candidate should replace, for example, their veil and proceed as normal to sit the examination</w:t>
            </w:r>
            <w:bookmarkEnd w:id="45"/>
            <w:r w:rsidR="003F4822">
              <w:rPr>
                <w:rFonts w:cs="Arial"/>
                <w:i/>
                <w:sz w:val="20"/>
                <w:szCs w:val="20"/>
              </w:rPr>
              <w:t>.</w:t>
            </w:r>
          </w:p>
        </w:tc>
      </w:tr>
    </w:tbl>
    <w:p w14:paraId="13457CB0" w14:textId="77777777" w:rsidR="00775F95" w:rsidRPr="0010615F" w:rsidRDefault="00775F95" w:rsidP="00775F95">
      <w:pPr>
        <w:pStyle w:val="ListParagraph"/>
        <w:spacing w:line="276" w:lineRule="auto"/>
        <w:rPr>
          <w:rFonts w:cs="Arial"/>
          <w:sz w:val="12"/>
          <w:szCs w:val="12"/>
        </w:rPr>
      </w:pPr>
    </w:p>
    <w:p w14:paraId="6BCD1E23" w14:textId="77777777" w:rsidR="00775F95" w:rsidRPr="006E6492" w:rsidRDefault="00775F95" w:rsidP="001D0A1C">
      <w:pPr>
        <w:pStyle w:val="ListParagraph"/>
        <w:numPr>
          <w:ilvl w:val="0"/>
          <w:numId w:val="18"/>
        </w:numPr>
        <w:spacing w:line="276" w:lineRule="auto"/>
        <w:rPr>
          <w:rFonts w:cs="Arial"/>
          <w:szCs w:val="24"/>
        </w:rPr>
      </w:pPr>
      <w:r w:rsidRPr="006E6492">
        <w:rPr>
          <w:rFonts w:cs="Arial"/>
          <w:szCs w:val="24"/>
        </w:rPr>
        <w:t>Ensures invigilators are aware of the procedure</w:t>
      </w:r>
    </w:p>
    <w:p w14:paraId="573A7288" w14:textId="77777777" w:rsidR="003F4822" w:rsidRDefault="00775F95" w:rsidP="001D0A1C">
      <w:pPr>
        <w:pStyle w:val="ListParagraph"/>
        <w:numPr>
          <w:ilvl w:val="0"/>
          <w:numId w:val="18"/>
        </w:numPr>
        <w:spacing w:line="276" w:lineRule="auto"/>
        <w:rPr>
          <w:rFonts w:cs="Arial"/>
          <w:szCs w:val="24"/>
        </w:rPr>
      </w:pPr>
      <w:r w:rsidRPr="006E6492">
        <w:rPr>
          <w:rFonts w:cs="Arial"/>
          <w:szCs w:val="24"/>
        </w:rPr>
        <w:t xml:space="preserve">Provides seating plans for exam rooms according to JCQ and awarding body </w:t>
      </w:r>
      <w:r w:rsidRPr="003F4822">
        <w:rPr>
          <w:rFonts w:cs="Arial"/>
          <w:szCs w:val="24"/>
        </w:rPr>
        <w:t>requirements</w:t>
      </w:r>
      <w:r w:rsidR="003F4822">
        <w:rPr>
          <w:rFonts w:cs="Arial"/>
          <w:szCs w:val="24"/>
        </w:rPr>
        <w:t>.</w:t>
      </w:r>
    </w:p>
    <w:p w14:paraId="370A1961" w14:textId="30073145" w:rsidR="00775F95" w:rsidRPr="006E6492" w:rsidRDefault="003F4822" w:rsidP="001D0A1C">
      <w:pPr>
        <w:pStyle w:val="ListParagraph"/>
        <w:numPr>
          <w:ilvl w:val="0"/>
          <w:numId w:val="18"/>
        </w:numPr>
        <w:spacing w:line="276" w:lineRule="auto"/>
        <w:rPr>
          <w:rFonts w:cs="Arial"/>
          <w:szCs w:val="24"/>
        </w:rPr>
      </w:pPr>
      <w:r>
        <w:rPr>
          <w:rFonts w:cs="Arial"/>
          <w:szCs w:val="24"/>
        </w:rPr>
        <w:t>All candidates require access arrangements</w:t>
      </w:r>
    </w:p>
    <w:p w14:paraId="197C7109" w14:textId="77777777" w:rsidR="00775F95" w:rsidRPr="006E6492" w:rsidRDefault="00775F95" w:rsidP="00775F95">
      <w:pPr>
        <w:spacing w:line="276" w:lineRule="auto"/>
        <w:rPr>
          <w:rFonts w:cs="Arial"/>
          <w:b/>
          <w:szCs w:val="24"/>
        </w:rPr>
      </w:pPr>
      <w:r w:rsidRPr="006E6492">
        <w:rPr>
          <w:rFonts w:cs="Arial"/>
          <w:b/>
          <w:szCs w:val="24"/>
        </w:rPr>
        <w:t>Invigilators</w:t>
      </w:r>
    </w:p>
    <w:p w14:paraId="56093518" w14:textId="77777777" w:rsidR="00775F95" w:rsidRPr="006E6492" w:rsidRDefault="00775F95" w:rsidP="001D0A1C">
      <w:pPr>
        <w:pStyle w:val="ListParagraph"/>
        <w:numPr>
          <w:ilvl w:val="0"/>
          <w:numId w:val="61"/>
        </w:numPr>
        <w:spacing w:line="276" w:lineRule="auto"/>
        <w:rPr>
          <w:rFonts w:cs="Arial"/>
          <w:szCs w:val="24"/>
        </w:rPr>
      </w:pPr>
      <w:r w:rsidRPr="006E6492">
        <w:rPr>
          <w:rFonts w:cs="Arial"/>
          <w:szCs w:val="24"/>
        </w:rPr>
        <w:t>Follow the procedure for verifying candidate identity provided by the EO</w:t>
      </w:r>
    </w:p>
    <w:p w14:paraId="3A46B6DB" w14:textId="77777777" w:rsidR="00775F95" w:rsidRPr="006E6492" w:rsidRDefault="00775F95" w:rsidP="001D0A1C">
      <w:pPr>
        <w:pStyle w:val="ListParagraph"/>
        <w:numPr>
          <w:ilvl w:val="0"/>
          <w:numId w:val="61"/>
        </w:numPr>
        <w:spacing w:line="276" w:lineRule="auto"/>
        <w:rPr>
          <w:rFonts w:cs="Arial"/>
          <w:szCs w:val="24"/>
        </w:rPr>
      </w:pPr>
      <w:r w:rsidRPr="006E6492">
        <w:rPr>
          <w:rFonts w:cs="Arial"/>
          <w:szCs w:val="24"/>
        </w:rPr>
        <w:t>Seat candidates in exam rooms as instructed by the EO/on the seating plan</w:t>
      </w:r>
    </w:p>
    <w:p w14:paraId="45E1C0EE" w14:textId="5564A932" w:rsidR="00775F95" w:rsidRPr="006E6492" w:rsidRDefault="00775F95" w:rsidP="00775F95">
      <w:pPr>
        <w:pStyle w:val="Heading3"/>
        <w:spacing w:line="276" w:lineRule="auto"/>
        <w:rPr>
          <w:rFonts w:cs="Arial"/>
          <w:szCs w:val="24"/>
          <w:u w:val="single"/>
        </w:rPr>
      </w:pPr>
      <w:bookmarkStart w:id="46" w:name="_Toc526777041"/>
      <w:r w:rsidRPr="006E6492">
        <w:rPr>
          <w:rFonts w:cs="Arial"/>
          <w:szCs w:val="24"/>
          <w:u w:val="single"/>
        </w:rPr>
        <w:t>Security of exam materials</w:t>
      </w:r>
      <w:bookmarkEnd w:id="46"/>
    </w:p>
    <w:p w14:paraId="79D13E50" w14:textId="77777777" w:rsidR="00775F95" w:rsidRPr="00E167EE" w:rsidRDefault="00775F95" w:rsidP="000E785B">
      <w:pPr>
        <w:spacing w:before="120" w:line="276" w:lineRule="auto"/>
        <w:rPr>
          <w:rFonts w:cs="Arial"/>
          <w:b/>
          <w:szCs w:val="24"/>
        </w:rPr>
      </w:pPr>
      <w:r w:rsidRPr="00E167EE">
        <w:rPr>
          <w:rFonts w:cs="Arial"/>
          <w:b/>
          <w:szCs w:val="24"/>
        </w:rPr>
        <w:t>Exams officer</w:t>
      </w:r>
    </w:p>
    <w:p w14:paraId="3FB0FCC7" w14:textId="1D48F7E0" w:rsidR="00941A2F" w:rsidRPr="007B77A1" w:rsidRDefault="00775F95" w:rsidP="001D0A1C">
      <w:pPr>
        <w:pStyle w:val="ListParagraph"/>
        <w:numPr>
          <w:ilvl w:val="0"/>
          <w:numId w:val="62"/>
        </w:numPr>
        <w:spacing w:line="276" w:lineRule="auto"/>
        <w:rPr>
          <w:rFonts w:cs="Arial"/>
          <w:szCs w:val="24"/>
        </w:rPr>
      </w:pPr>
      <w:r w:rsidRPr="007B77A1">
        <w:rPr>
          <w:rFonts w:cs="Arial"/>
          <w:szCs w:val="24"/>
        </w:rPr>
        <w:t xml:space="preserve">Has a process in place </w:t>
      </w:r>
      <w:r w:rsidR="00941A2F" w:rsidRPr="007B77A1">
        <w:rPr>
          <w:rFonts w:cs="Arial"/>
          <w:szCs w:val="24"/>
        </w:rPr>
        <w:t>to demonstrate the receipt, secure movement and secure storage of confidential exam materials within the centre</w:t>
      </w:r>
    </w:p>
    <w:p w14:paraId="6B0BEFCD" w14:textId="5FECFE45" w:rsidR="00752799" w:rsidRPr="007B77A1" w:rsidRDefault="00941A2F" w:rsidP="009542C5">
      <w:pPr>
        <w:pStyle w:val="ListParagraph"/>
        <w:numPr>
          <w:ilvl w:val="0"/>
          <w:numId w:val="62"/>
        </w:numPr>
        <w:spacing w:line="276" w:lineRule="auto"/>
        <w:rPr>
          <w:rFonts w:cs="Arial"/>
          <w:b/>
          <w:szCs w:val="24"/>
        </w:rPr>
      </w:pPr>
      <w:r w:rsidRPr="007B77A1">
        <w:rPr>
          <w:rFonts w:cs="Arial"/>
          <w:szCs w:val="24"/>
        </w:rPr>
        <w:t xml:space="preserve">Ensures a log is kept at the initial point of delivery </w:t>
      </w:r>
      <w:r w:rsidR="00752799" w:rsidRPr="007B77A1">
        <w:rPr>
          <w:rFonts w:cs="Arial"/>
          <w:szCs w:val="24"/>
        </w:rPr>
        <w:t xml:space="preserve">recording confidential materials received and signed for by authorised staff within the centre and that appropriate arrangements are in place for confidential materials to be placed in the secure storage facility </w:t>
      </w:r>
    </w:p>
    <w:p w14:paraId="6D99949F" w14:textId="50D2F3A2" w:rsidR="00652D84" w:rsidRPr="007B77A1" w:rsidRDefault="00652D84" w:rsidP="009542C5">
      <w:pPr>
        <w:pStyle w:val="ListParagraph"/>
        <w:numPr>
          <w:ilvl w:val="0"/>
          <w:numId w:val="62"/>
        </w:numPr>
        <w:spacing w:line="276" w:lineRule="auto"/>
        <w:rPr>
          <w:rFonts w:cs="Arial"/>
          <w:szCs w:val="24"/>
        </w:rPr>
      </w:pPr>
      <w:r w:rsidRPr="007B77A1">
        <w:rPr>
          <w:rFonts w:cs="Arial"/>
          <w:szCs w:val="24"/>
        </w:rPr>
        <w:t xml:space="preserve">Ensures the secure storage facility contains only current and live confidential material (including live confidential exam stationery provided by the awarding body for the use of candidates in their assessment) </w:t>
      </w:r>
    </w:p>
    <w:p w14:paraId="4CFCBEAD" w14:textId="31DFB117" w:rsidR="00775F95" w:rsidRPr="007B77A1" w:rsidRDefault="00775F95" w:rsidP="00652D84">
      <w:pPr>
        <w:spacing w:line="276" w:lineRule="auto"/>
        <w:rPr>
          <w:rFonts w:cs="Arial"/>
          <w:b/>
          <w:szCs w:val="24"/>
        </w:rPr>
      </w:pPr>
      <w:r w:rsidRPr="007B77A1">
        <w:rPr>
          <w:rFonts w:cs="Arial"/>
          <w:b/>
          <w:szCs w:val="24"/>
        </w:rPr>
        <w:t xml:space="preserve">Reception staff </w:t>
      </w:r>
    </w:p>
    <w:p w14:paraId="172BD1C9" w14:textId="1A862BEE" w:rsidR="00775F95" w:rsidRPr="007B77A1" w:rsidRDefault="00775F95" w:rsidP="001D0A1C">
      <w:pPr>
        <w:pStyle w:val="ListParagraph"/>
        <w:numPr>
          <w:ilvl w:val="0"/>
          <w:numId w:val="19"/>
        </w:numPr>
        <w:spacing w:line="276" w:lineRule="auto"/>
        <w:rPr>
          <w:rFonts w:cs="Arial"/>
          <w:szCs w:val="24"/>
        </w:rPr>
      </w:pPr>
      <w:r w:rsidRPr="007B77A1">
        <w:rPr>
          <w:rFonts w:cs="Arial"/>
          <w:szCs w:val="24"/>
        </w:rPr>
        <w:t xml:space="preserve">Follow the process to </w:t>
      </w:r>
      <w:r w:rsidR="00752799" w:rsidRPr="007B77A1">
        <w:rPr>
          <w:rFonts w:cs="Arial"/>
          <w:szCs w:val="24"/>
        </w:rPr>
        <w:t>log</w:t>
      </w:r>
      <w:r w:rsidRPr="007B77A1">
        <w:rPr>
          <w:rFonts w:cs="Arial"/>
          <w:szCs w:val="24"/>
        </w:rPr>
        <w:t xml:space="preserve"> confidential materials delivered to</w:t>
      </w:r>
      <w:r w:rsidR="00752799" w:rsidRPr="007B77A1">
        <w:rPr>
          <w:rFonts w:cs="Arial"/>
          <w:szCs w:val="24"/>
        </w:rPr>
        <w:t>/received by</w:t>
      </w:r>
      <w:r w:rsidRPr="007B77A1">
        <w:rPr>
          <w:rFonts w:cs="Arial"/>
          <w:szCs w:val="24"/>
        </w:rPr>
        <w:t xml:space="preserve"> the centre </w:t>
      </w:r>
      <w:r w:rsidR="00752799" w:rsidRPr="007B77A1">
        <w:rPr>
          <w:rFonts w:cs="Arial"/>
          <w:szCs w:val="24"/>
        </w:rPr>
        <w:t>to the point materials are</w:t>
      </w:r>
      <w:r w:rsidRPr="007B77A1">
        <w:rPr>
          <w:rFonts w:cs="Arial"/>
          <w:szCs w:val="24"/>
        </w:rPr>
        <w:t xml:space="preserve"> issued to authorised staff</w:t>
      </w:r>
      <w:r w:rsidR="00752799" w:rsidRPr="007B77A1">
        <w:rPr>
          <w:rFonts w:cs="Arial"/>
          <w:szCs w:val="24"/>
        </w:rPr>
        <w:t xml:space="preserve"> for placing in the secure storage facility</w:t>
      </w:r>
    </w:p>
    <w:p w14:paraId="63D5838C" w14:textId="77777777" w:rsidR="004B5405" w:rsidRDefault="004B5405" w:rsidP="00775F95">
      <w:pPr>
        <w:spacing w:line="276" w:lineRule="auto"/>
        <w:rPr>
          <w:rFonts w:cs="Arial"/>
          <w:b/>
          <w:szCs w:val="24"/>
        </w:rPr>
      </w:pPr>
    </w:p>
    <w:p w14:paraId="39F8B36A" w14:textId="77777777" w:rsidR="004B5405" w:rsidRDefault="004B5405" w:rsidP="00775F95">
      <w:pPr>
        <w:spacing w:line="276" w:lineRule="auto"/>
        <w:rPr>
          <w:rFonts w:cs="Arial"/>
          <w:b/>
          <w:szCs w:val="24"/>
        </w:rPr>
      </w:pPr>
    </w:p>
    <w:p w14:paraId="076D2103" w14:textId="77777777" w:rsidR="004B5405" w:rsidRDefault="004B5405" w:rsidP="00775F95">
      <w:pPr>
        <w:spacing w:line="276" w:lineRule="auto"/>
        <w:rPr>
          <w:rFonts w:cs="Arial"/>
          <w:b/>
          <w:szCs w:val="24"/>
        </w:rPr>
      </w:pPr>
    </w:p>
    <w:p w14:paraId="071BC4D2" w14:textId="39F858A2" w:rsidR="00775F95" w:rsidRPr="007B77A1" w:rsidRDefault="00775F95" w:rsidP="00775F95">
      <w:pPr>
        <w:spacing w:line="276" w:lineRule="auto"/>
        <w:rPr>
          <w:rFonts w:cs="Arial"/>
          <w:b/>
          <w:szCs w:val="24"/>
        </w:rPr>
      </w:pPr>
      <w:r w:rsidRPr="007B77A1">
        <w:rPr>
          <w:rFonts w:cs="Arial"/>
          <w:b/>
          <w:szCs w:val="24"/>
        </w:rPr>
        <w:lastRenderedPageBreak/>
        <w:t xml:space="preserve">Teaching staff </w:t>
      </w:r>
    </w:p>
    <w:p w14:paraId="4F5A53A0" w14:textId="1295FA56" w:rsidR="00775F95" w:rsidRPr="004B0782" w:rsidRDefault="00775F95" w:rsidP="001D0A1C">
      <w:pPr>
        <w:pStyle w:val="ListParagraph"/>
        <w:numPr>
          <w:ilvl w:val="0"/>
          <w:numId w:val="19"/>
        </w:numPr>
        <w:spacing w:line="276" w:lineRule="auto"/>
        <w:rPr>
          <w:rFonts w:cs="Arial"/>
          <w:szCs w:val="24"/>
        </w:rPr>
      </w:pPr>
      <w:r w:rsidRPr="007B77A1">
        <w:rPr>
          <w:rFonts w:cs="Arial"/>
          <w:szCs w:val="24"/>
        </w:rPr>
        <w:t xml:space="preserve">Adhere to the </w:t>
      </w:r>
      <w:r w:rsidR="004B0782" w:rsidRPr="007B77A1">
        <w:rPr>
          <w:rFonts w:cs="Arial"/>
          <w:szCs w:val="24"/>
        </w:rPr>
        <w:t>process</w:t>
      </w:r>
      <w:r w:rsidRPr="007B77A1">
        <w:rPr>
          <w:rFonts w:cs="Arial"/>
          <w:szCs w:val="24"/>
        </w:rPr>
        <w:t xml:space="preserve"> </w:t>
      </w:r>
      <w:r w:rsidR="004B0782" w:rsidRPr="007B77A1">
        <w:rPr>
          <w:rFonts w:cs="Arial"/>
          <w:szCs w:val="24"/>
        </w:rPr>
        <w:t>to record the secure movement</w:t>
      </w:r>
      <w:r w:rsidRPr="007B77A1">
        <w:rPr>
          <w:rFonts w:cs="Arial"/>
          <w:szCs w:val="24"/>
        </w:rPr>
        <w:t xml:space="preserve"> </w:t>
      </w:r>
      <w:r w:rsidR="004B0782" w:rsidRPr="007B77A1">
        <w:rPr>
          <w:rFonts w:cs="Arial"/>
          <w:szCs w:val="24"/>
        </w:rPr>
        <w:t xml:space="preserve">of </w:t>
      </w:r>
      <w:r w:rsidRPr="007B77A1">
        <w:rPr>
          <w:rFonts w:cs="Arial"/>
          <w:szCs w:val="24"/>
        </w:rPr>
        <w:t>confidential</w:t>
      </w:r>
      <w:r w:rsidRPr="004B0782">
        <w:rPr>
          <w:rFonts w:cs="Arial"/>
          <w:szCs w:val="24"/>
        </w:rPr>
        <w:t xml:space="preserve"> materials taken from or returned to secure storage throughout the time the material is confidential</w:t>
      </w:r>
    </w:p>
    <w:p w14:paraId="574708D3" w14:textId="7B2E2C66" w:rsidR="00775F95" w:rsidRPr="00E167EE" w:rsidRDefault="00775F95" w:rsidP="00775F95">
      <w:pPr>
        <w:pStyle w:val="Heading3"/>
        <w:spacing w:line="276" w:lineRule="auto"/>
        <w:rPr>
          <w:rFonts w:cs="Arial"/>
          <w:szCs w:val="24"/>
          <w:u w:val="single"/>
        </w:rPr>
      </w:pPr>
      <w:bookmarkStart w:id="47" w:name="_Toc526777042"/>
      <w:r w:rsidRPr="00E167EE">
        <w:rPr>
          <w:rFonts w:cs="Arial"/>
          <w:szCs w:val="24"/>
          <w:u w:val="single"/>
        </w:rPr>
        <w:t>Timetabling and rooming</w:t>
      </w:r>
      <w:bookmarkEnd w:id="47"/>
    </w:p>
    <w:p w14:paraId="06037995" w14:textId="77777777" w:rsidR="00775F95" w:rsidRPr="00E167EE" w:rsidRDefault="00775F95" w:rsidP="000E785B">
      <w:pPr>
        <w:spacing w:before="120" w:line="276" w:lineRule="auto"/>
        <w:rPr>
          <w:rFonts w:cs="Arial"/>
          <w:b/>
          <w:szCs w:val="24"/>
        </w:rPr>
      </w:pPr>
      <w:r w:rsidRPr="00E167EE">
        <w:rPr>
          <w:rFonts w:cs="Arial"/>
          <w:b/>
          <w:szCs w:val="24"/>
        </w:rPr>
        <w:t>Exams officer</w:t>
      </w:r>
    </w:p>
    <w:p w14:paraId="4E5C0FF0" w14:textId="77777777" w:rsidR="00775F95" w:rsidRPr="00E167EE" w:rsidRDefault="00775F95" w:rsidP="001D0A1C">
      <w:pPr>
        <w:pStyle w:val="ListParagraph"/>
        <w:numPr>
          <w:ilvl w:val="0"/>
          <w:numId w:val="63"/>
        </w:numPr>
        <w:spacing w:line="276" w:lineRule="auto"/>
        <w:rPr>
          <w:rFonts w:cs="Arial"/>
          <w:szCs w:val="24"/>
        </w:rPr>
      </w:pPr>
      <w:r w:rsidRPr="00E167EE">
        <w:rPr>
          <w:rFonts w:cs="Arial"/>
          <w:szCs w:val="24"/>
        </w:rPr>
        <w:t>Produces a master centre exam timetable for each exam series</w:t>
      </w:r>
    </w:p>
    <w:p w14:paraId="3CDC369D" w14:textId="092DED4C" w:rsidR="00775F95" w:rsidRPr="003F4822" w:rsidRDefault="00775F95" w:rsidP="001D0A1C">
      <w:pPr>
        <w:pStyle w:val="ListParagraph"/>
        <w:numPr>
          <w:ilvl w:val="0"/>
          <w:numId w:val="85"/>
        </w:numPr>
        <w:spacing w:line="276" w:lineRule="auto"/>
        <w:rPr>
          <w:rFonts w:cs="Calibri"/>
          <w:szCs w:val="24"/>
        </w:rPr>
      </w:pPr>
      <w:r w:rsidRPr="003F4822">
        <w:rPr>
          <w:rFonts w:cs="Arial"/>
          <w:szCs w:val="24"/>
        </w:rPr>
        <w:t xml:space="preserve">Identifies and resolves candidate exam </w:t>
      </w:r>
      <w:r w:rsidR="00D87807" w:rsidRPr="003F4822">
        <w:rPr>
          <w:rFonts w:cs="Arial"/>
          <w:szCs w:val="24"/>
        </w:rPr>
        <w:t xml:space="preserve">timetable </w:t>
      </w:r>
      <w:r w:rsidRPr="003F4822">
        <w:rPr>
          <w:rFonts w:cs="Arial"/>
          <w:szCs w:val="24"/>
        </w:rPr>
        <w:t>clashes</w:t>
      </w:r>
      <w:r w:rsidR="00EF22C1" w:rsidRPr="003F4822">
        <w:rPr>
          <w:rFonts w:cs="Arial"/>
          <w:szCs w:val="24"/>
        </w:rPr>
        <w:t xml:space="preserve"> </w:t>
      </w:r>
      <w:r w:rsidR="00E72DD6" w:rsidRPr="003F4822">
        <w:rPr>
          <w:rFonts w:cs="Arial"/>
          <w:szCs w:val="24"/>
        </w:rPr>
        <w:t xml:space="preserve">according to the regulations </w:t>
      </w:r>
      <w:r w:rsidR="00EF22C1" w:rsidRPr="003F4822">
        <w:rPr>
          <w:rFonts w:cs="Calibri"/>
          <w:szCs w:val="24"/>
        </w:rPr>
        <w:t>(only applying overnight supervision arrangements in rare and exceptional circumstances and as a last resort)</w:t>
      </w:r>
    </w:p>
    <w:p w14:paraId="6728095D" w14:textId="77777777" w:rsidR="00775F95" w:rsidRPr="003F4822" w:rsidRDefault="00775F95" w:rsidP="001D0A1C">
      <w:pPr>
        <w:pStyle w:val="ListParagraph"/>
        <w:numPr>
          <w:ilvl w:val="0"/>
          <w:numId w:val="63"/>
        </w:numPr>
        <w:spacing w:line="276" w:lineRule="auto"/>
        <w:rPr>
          <w:rFonts w:cs="Arial"/>
          <w:szCs w:val="24"/>
        </w:rPr>
      </w:pPr>
      <w:r w:rsidRPr="003F4822">
        <w:rPr>
          <w:rFonts w:cs="Arial"/>
          <w:szCs w:val="24"/>
        </w:rPr>
        <w:t>Identifies exam rooms and specialist equipment requirements</w:t>
      </w:r>
    </w:p>
    <w:p w14:paraId="05FC16F2" w14:textId="6C9DE9C0" w:rsidR="00775F95" w:rsidRPr="00E72DD6" w:rsidRDefault="00775F95" w:rsidP="001D0A1C">
      <w:pPr>
        <w:pStyle w:val="ListParagraph"/>
        <w:numPr>
          <w:ilvl w:val="0"/>
          <w:numId w:val="63"/>
        </w:numPr>
        <w:spacing w:line="276" w:lineRule="auto"/>
        <w:rPr>
          <w:rFonts w:cs="Arial"/>
          <w:szCs w:val="24"/>
        </w:rPr>
      </w:pPr>
      <w:r w:rsidRPr="003F4822">
        <w:rPr>
          <w:rFonts w:cs="Arial"/>
          <w:szCs w:val="24"/>
        </w:rPr>
        <w:t xml:space="preserve">Allocates invigilators to exam rooms </w:t>
      </w:r>
      <w:r w:rsidR="00EF22C1" w:rsidRPr="003F4822">
        <w:rPr>
          <w:szCs w:val="24"/>
        </w:rPr>
        <w:t>(or where supervising candidates due to a</w:t>
      </w:r>
      <w:r w:rsidR="00E72DD6" w:rsidRPr="003F4822">
        <w:rPr>
          <w:szCs w:val="24"/>
        </w:rPr>
        <w:t>n exam</w:t>
      </w:r>
      <w:r w:rsidR="00EF22C1" w:rsidRPr="003F4822">
        <w:rPr>
          <w:szCs w:val="24"/>
        </w:rPr>
        <w:t xml:space="preserve"> timetable </w:t>
      </w:r>
      <w:r w:rsidR="00E72DD6" w:rsidRPr="003F4822">
        <w:rPr>
          <w:szCs w:val="24"/>
        </w:rPr>
        <w:t>clash</w:t>
      </w:r>
      <w:r w:rsidR="00EF22C1" w:rsidRPr="003F4822">
        <w:rPr>
          <w:szCs w:val="24"/>
        </w:rPr>
        <w:t>)</w:t>
      </w:r>
      <w:r w:rsidR="00EF22C1" w:rsidRPr="00E72DD6">
        <w:rPr>
          <w:szCs w:val="24"/>
        </w:rPr>
        <w:t xml:space="preserve"> </w:t>
      </w:r>
      <w:r w:rsidRPr="00E72DD6">
        <w:rPr>
          <w:rFonts w:cs="Arial"/>
          <w:szCs w:val="24"/>
        </w:rPr>
        <w:t>according to required ratios</w:t>
      </w:r>
    </w:p>
    <w:p w14:paraId="3308F371" w14:textId="77777777" w:rsidR="00775F95" w:rsidRPr="00E167EE" w:rsidRDefault="00775F95" w:rsidP="001D0A1C">
      <w:pPr>
        <w:pStyle w:val="ListParagraph"/>
        <w:numPr>
          <w:ilvl w:val="0"/>
          <w:numId w:val="63"/>
        </w:numPr>
        <w:spacing w:line="276" w:lineRule="auto"/>
        <w:rPr>
          <w:rFonts w:cs="Arial"/>
          <w:szCs w:val="24"/>
        </w:rPr>
      </w:pPr>
      <w:r w:rsidRPr="00E167EE">
        <w:rPr>
          <w:rFonts w:cs="Arial"/>
          <w:szCs w:val="24"/>
        </w:rPr>
        <w:t>Liaises with site staff to ensure exam rooms are set up according to JCQ and awarding body requirements</w:t>
      </w:r>
    </w:p>
    <w:p w14:paraId="7970125C" w14:textId="77777777" w:rsidR="00775F95" w:rsidRPr="00E167EE" w:rsidRDefault="00775F95" w:rsidP="001D0A1C">
      <w:pPr>
        <w:pStyle w:val="ListParagraph"/>
        <w:numPr>
          <w:ilvl w:val="0"/>
          <w:numId w:val="63"/>
        </w:numPr>
        <w:spacing w:line="276" w:lineRule="auto"/>
        <w:rPr>
          <w:rFonts w:cs="Arial"/>
          <w:szCs w:val="24"/>
        </w:rPr>
      </w:pPr>
      <w:r w:rsidRPr="00E167EE">
        <w:rPr>
          <w:rFonts w:cs="Arial"/>
          <w:szCs w:val="24"/>
        </w:rPr>
        <w:t>Liaises with the SENCo regarding rooming of access arrangement candidates</w:t>
      </w:r>
    </w:p>
    <w:p w14:paraId="72B8310E" w14:textId="77777777" w:rsidR="00775F95" w:rsidRPr="00E167EE" w:rsidRDefault="00775F95" w:rsidP="00775F95">
      <w:pPr>
        <w:spacing w:line="276" w:lineRule="auto"/>
        <w:rPr>
          <w:rFonts w:cs="Arial"/>
          <w:b/>
          <w:szCs w:val="24"/>
        </w:rPr>
      </w:pPr>
      <w:r w:rsidRPr="00E167EE">
        <w:rPr>
          <w:rFonts w:cs="Arial"/>
          <w:b/>
          <w:szCs w:val="24"/>
        </w:rPr>
        <w:t xml:space="preserve">Site staff </w:t>
      </w:r>
    </w:p>
    <w:p w14:paraId="1F3ECB04" w14:textId="77777777" w:rsidR="00775F95" w:rsidRPr="00E167EE" w:rsidRDefault="00775F95" w:rsidP="001D0A1C">
      <w:pPr>
        <w:pStyle w:val="ListParagraph"/>
        <w:numPr>
          <w:ilvl w:val="0"/>
          <w:numId w:val="15"/>
        </w:numPr>
        <w:spacing w:line="276" w:lineRule="auto"/>
        <w:rPr>
          <w:rFonts w:cs="Arial"/>
          <w:szCs w:val="24"/>
        </w:rPr>
      </w:pPr>
      <w:r w:rsidRPr="00E167EE">
        <w:rPr>
          <w:rFonts w:cs="Arial"/>
          <w:szCs w:val="24"/>
        </w:rPr>
        <w:t>Liaise with the EO to ensure exam rooms are set up according to JCQ and awarding body requirements</w:t>
      </w:r>
    </w:p>
    <w:p w14:paraId="42B4B5F7" w14:textId="69299591" w:rsidR="00447660" w:rsidRPr="00E72DD6" w:rsidRDefault="00447660" w:rsidP="00775F95">
      <w:pPr>
        <w:pStyle w:val="Heading3"/>
        <w:spacing w:line="276" w:lineRule="auto"/>
        <w:rPr>
          <w:rFonts w:cs="Arial"/>
          <w:szCs w:val="24"/>
          <w:u w:val="single"/>
        </w:rPr>
      </w:pPr>
      <w:bookmarkStart w:id="48" w:name="_Toc526777043"/>
      <w:r w:rsidRPr="00E72DD6">
        <w:rPr>
          <w:rFonts w:cs="Arial"/>
          <w:szCs w:val="24"/>
          <w:u w:val="single"/>
        </w:rPr>
        <w:t>Alternative site arrangements</w:t>
      </w:r>
      <w:bookmarkEnd w:id="48"/>
    </w:p>
    <w:p w14:paraId="7D49A62E" w14:textId="4D409D49" w:rsidR="00447660" w:rsidRPr="00E72DD6" w:rsidRDefault="00447660" w:rsidP="000E785B">
      <w:pPr>
        <w:spacing w:before="120" w:line="276" w:lineRule="auto"/>
        <w:rPr>
          <w:rFonts w:cs="Arial"/>
          <w:b/>
          <w:szCs w:val="24"/>
        </w:rPr>
      </w:pPr>
      <w:r w:rsidRPr="00E72DD6">
        <w:rPr>
          <w:rFonts w:cs="Arial"/>
          <w:b/>
          <w:szCs w:val="24"/>
        </w:rPr>
        <w:t>Exams officer</w:t>
      </w:r>
    </w:p>
    <w:p w14:paraId="48915CA5" w14:textId="77777777" w:rsidR="00A20434" w:rsidRDefault="00447660" w:rsidP="00A20434">
      <w:pPr>
        <w:pStyle w:val="ListParagraph"/>
        <w:numPr>
          <w:ilvl w:val="0"/>
          <w:numId w:val="86"/>
        </w:numPr>
        <w:spacing w:line="276" w:lineRule="auto"/>
        <w:ind w:left="851" w:hanging="425"/>
        <w:rPr>
          <w:rFonts w:cstheme="minorHAnsi"/>
          <w:szCs w:val="24"/>
        </w:rPr>
      </w:pPr>
      <w:r w:rsidRPr="00E72DD6">
        <w:rPr>
          <w:rFonts w:cstheme="minorHAnsi"/>
          <w:szCs w:val="24"/>
        </w:rPr>
        <w:t>Ensures question papers will only be taken to an alternative site where the published criteria for an alternative site arrangement has been met</w:t>
      </w:r>
    </w:p>
    <w:p w14:paraId="33C636F5" w14:textId="01A24082" w:rsidR="00447660" w:rsidRPr="0049445C" w:rsidRDefault="00447660" w:rsidP="00A20434">
      <w:pPr>
        <w:pStyle w:val="ListParagraph"/>
        <w:numPr>
          <w:ilvl w:val="0"/>
          <w:numId w:val="86"/>
        </w:numPr>
        <w:spacing w:line="276" w:lineRule="auto"/>
        <w:ind w:left="851" w:hanging="425"/>
        <w:rPr>
          <w:rFonts w:cstheme="minorHAnsi"/>
          <w:szCs w:val="24"/>
        </w:rPr>
      </w:pPr>
      <w:r w:rsidRPr="0049445C">
        <w:rPr>
          <w:rFonts w:cstheme="minorHAnsi"/>
          <w:szCs w:val="24"/>
        </w:rPr>
        <w:t xml:space="preserve">Will inform the JCQ Centre Inspection Service </w:t>
      </w:r>
      <w:r w:rsidR="00E72DD6" w:rsidRPr="0049445C">
        <w:rPr>
          <w:rFonts w:cstheme="minorHAnsi"/>
          <w:szCs w:val="24"/>
        </w:rPr>
        <w:t>by submitting</w:t>
      </w:r>
      <w:r w:rsidRPr="0049445C">
        <w:rPr>
          <w:rFonts w:cstheme="minorHAnsi"/>
          <w:szCs w:val="24"/>
        </w:rPr>
        <w:t xml:space="preserve"> </w:t>
      </w:r>
      <w:r w:rsidR="00E72DD6" w:rsidRPr="0049445C">
        <w:rPr>
          <w:rFonts w:cstheme="minorHAnsi"/>
          <w:szCs w:val="24"/>
        </w:rPr>
        <w:t>a</w:t>
      </w:r>
      <w:r w:rsidRPr="0049445C">
        <w:rPr>
          <w:rFonts w:cstheme="minorHAnsi"/>
          <w:szCs w:val="24"/>
        </w:rPr>
        <w:t xml:space="preserve"> JCQ </w:t>
      </w:r>
      <w:r w:rsidRPr="0049445C">
        <w:rPr>
          <w:rFonts w:cstheme="minorHAnsi"/>
          <w:i/>
          <w:szCs w:val="24"/>
        </w:rPr>
        <w:t>Alternative Site</w:t>
      </w:r>
      <w:r w:rsidR="00E72DD6" w:rsidRPr="0049445C">
        <w:rPr>
          <w:rFonts w:cstheme="minorHAnsi"/>
          <w:i/>
          <w:szCs w:val="24"/>
        </w:rPr>
        <w:t xml:space="preserve"> arrangement</w:t>
      </w:r>
      <w:r w:rsidRPr="0049445C">
        <w:rPr>
          <w:rFonts w:cstheme="minorHAnsi"/>
          <w:i/>
          <w:szCs w:val="24"/>
        </w:rPr>
        <w:t xml:space="preserve"> </w:t>
      </w:r>
      <w:r w:rsidR="003C3394" w:rsidRPr="0049445C">
        <w:rPr>
          <w:rFonts w:cstheme="minorHAnsi"/>
          <w:szCs w:val="24"/>
        </w:rPr>
        <w:t>notification</w:t>
      </w:r>
      <w:r w:rsidRPr="0049445C">
        <w:rPr>
          <w:rFonts w:cstheme="minorHAnsi"/>
          <w:szCs w:val="24"/>
        </w:rPr>
        <w:t xml:space="preserve"> </w:t>
      </w:r>
      <w:r w:rsidR="00E72DD6" w:rsidRPr="0049445C">
        <w:rPr>
          <w:rFonts w:cstheme="minorHAnsi"/>
          <w:szCs w:val="24"/>
        </w:rPr>
        <w:t xml:space="preserve">through CAP </w:t>
      </w:r>
      <w:r w:rsidR="003C3394" w:rsidRPr="0049445C">
        <w:rPr>
          <w:rFonts w:cs="Arial"/>
          <w:szCs w:val="24"/>
        </w:rPr>
        <w:t xml:space="preserve">(or through the awarding body where a qualification may sit outside the scope of CAP) </w:t>
      </w:r>
      <w:r w:rsidRPr="0049445C">
        <w:rPr>
          <w:rFonts w:cstheme="minorHAnsi"/>
          <w:szCs w:val="24"/>
        </w:rPr>
        <w:t>of any alternative sites that will be used to conduct timetabled examination components of the qualifications listed in the JCQ regulations</w:t>
      </w:r>
    </w:p>
    <w:p w14:paraId="22F50E3E" w14:textId="205E6C99" w:rsidR="001F7C2A" w:rsidRPr="0049445C" w:rsidRDefault="001F7C2A" w:rsidP="00775F95">
      <w:pPr>
        <w:pStyle w:val="Heading3"/>
        <w:spacing w:line="276" w:lineRule="auto"/>
        <w:rPr>
          <w:rFonts w:cs="Arial"/>
          <w:szCs w:val="24"/>
          <w:u w:val="single"/>
        </w:rPr>
      </w:pPr>
      <w:bookmarkStart w:id="49" w:name="_Toc526777044"/>
      <w:r w:rsidRPr="0049445C">
        <w:rPr>
          <w:rFonts w:cs="Arial"/>
          <w:szCs w:val="24"/>
          <w:u w:val="single"/>
        </w:rPr>
        <w:t>Centre consortium arrangements</w:t>
      </w:r>
      <w:bookmarkEnd w:id="49"/>
    </w:p>
    <w:p w14:paraId="77ADD89F" w14:textId="77777777" w:rsidR="001F7C2A" w:rsidRPr="0049445C" w:rsidRDefault="001F7C2A" w:rsidP="001F7C2A">
      <w:pPr>
        <w:spacing w:before="120" w:line="276" w:lineRule="auto"/>
        <w:rPr>
          <w:rFonts w:cs="Arial"/>
          <w:b/>
          <w:szCs w:val="24"/>
        </w:rPr>
      </w:pPr>
      <w:r w:rsidRPr="0049445C">
        <w:rPr>
          <w:rFonts w:cs="Arial"/>
          <w:b/>
          <w:szCs w:val="24"/>
        </w:rPr>
        <w:t>Exams officer</w:t>
      </w:r>
    </w:p>
    <w:p w14:paraId="6178F076" w14:textId="27E64122" w:rsidR="001F7C2A" w:rsidRPr="0049445C" w:rsidRDefault="001F7C2A" w:rsidP="003C3394">
      <w:pPr>
        <w:pStyle w:val="ListParagraph"/>
        <w:numPr>
          <w:ilvl w:val="0"/>
          <w:numId w:val="12"/>
        </w:numPr>
        <w:spacing w:line="276" w:lineRule="auto"/>
        <w:rPr>
          <w:rFonts w:cs="Arial"/>
          <w:szCs w:val="24"/>
        </w:rPr>
      </w:pPr>
      <w:r w:rsidRPr="0049445C">
        <w:rPr>
          <w:rFonts w:cstheme="minorHAnsi"/>
          <w:szCs w:val="24"/>
        </w:rPr>
        <w:t xml:space="preserve">Processes </w:t>
      </w:r>
      <w:r w:rsidR="003C3394" w:rsidRPr="0049445C">
        <w:rPr>
          <w:rFonts w:cstheme="minorHAnsi"/>
          <w:szCs w:val="24"/>
        </w:rPr>
        <w:t>application</w:t>
      </w:r>
      <w:r w:rsidRPr="0049445C">
        <w:rPr>
          <w:rFonts w:cstheme="minorHAnsi"/>
          <w:szCs w:val="24"/>
        </w:rPr>
        <w:t xml:space="preserve">s for </w:t>
      </w:r>
      <w:r w:rsidRPr="0049445C">
        <w:rPr>
          <w:rFonts w:cstheme="minorHAnsi"/>
          <w:i/>
          <w:szCs w:val="24"/>
        </w:rPr>
        <w:t>Centre Consortium arrangements</w:t>
      </w:r>
      <w:r w:rsidRPr="0049445C">
        <w:rPr>
          <w:rFonts w:cstheme="minorHAnsi"/>
          <w:szCs w:val="24"/>
        </w:rPr>
        <w:t xml:space="preserve"> through CAP to the awarding body deadline</w:t>
      </w:r>
      <w:r w:rsidR="003C3394" w:rsidRPr="0049445C">
        <w:rPr>
          <w:rFonts w:cstheme="minorHAnsi"/>
          <w:szCs w:val="24"/>
        </w:rPr>
        <w:t xml:space="preserve"> </w:t>
      </w:r>
      <w:r w:rsidR="003C3394" w:rsidRPr="0049445C">
        <w:rPr>
          <w:rFonts w:cs="Arial"/>
          <w:szCs w:val="24"/>
        </w:rPr>
        <w:t>(or through the awarding body where a qualification may sit outside the scope of CAP)</w:t>
      </w:r>
    </w:p>
    <w:p w14:paraId="46FF25B4" w14:textId="43655EDD" w:rsidR="00775F95" w:rsidRPr="00E167EE" w:rsidRDefault="00775F95" w:rsidP="00775F95">
      <w:pPr>
        <w:pStyle w:val="Heading3"/>
        <w:spacing w:line="276" w:lineRule="auto"/>
        <w:rPr>
          <w:rFonts w:cs="Arial"/>
          <w:szCs w:val="24"/>
          <w:u w:val="single"/>
        </w:rPr>
      </w:pPr>
      <w:bookmarkStart w:id="50" w:name="_Toc526777045"/>
      <w:r w:rsidRPr="00E167EE">
        <w:rPr>
          <w:rFonts w:cs="Arial"/>
          <w:szCs w:val="24"/>
          <w:u w:val="single"/>
        </w:rPr>
        <w:t>Transferred candidate arrangements</w:t>
      </w:r>
      <w:bookmarkEnd w:id="50"/>
    </w:p>
    <w:p w14:paraId="1B13EB22" w14:textId="77777777" w:rsidR="00775F95" w:rsidRPr="00E167EE" w:rsidRDefault="00775F95" w:rsidP="000E785B">
      <w:pPr>
        <w:spacing w:before="120" w:line="276" w:lineRule="auto"/>
        <w:rPr>
          <w:rFonts w:cs="Arial"/>
          <w:b/>
          <w:szCs w:val="24"/>
        </w:rPr>
      </w:pPr>
      <w:r w:rsidRPr="00E167EE">
        <w:rPr>
          <w:rFonts w:cs="Arial"/>
          <w:b/>
          <w:szCs w:val="24"/>
        </w:rPr>
        <w:t>Exams officer</w:t>
      </w:r>
    </w:p>
    <w:p w14:paraId="66302D00" w14:textId="77777777" w:rsidR="00775F95" w:rsidRPr="0049445C" w:rsidRDefault="00775F95" w:rsidP="001D0A1C">
      <w:pPr>
        <w:pStyle w:val="ListParagraph"/>
        <w:numPr>
          <w:ilvl w:val="0"/>
          <w:numId w:val="12"/>
        </w:numPr>
        <w:spacing w:line="276" w:lineRule="auto"/>
        <w:rPr>
          <w:rFonts w:cs="Arial"/>
          <w:szCs w:val="24"/>
        </w:rPr>
      </w:pPr>
      <w:r w:rsidRPr="0049445C">
        <w:rPr>
          <w:rFonts w:cs="Arial"/>
          <w:szCs w:val="24"/>
        </w:rPr>
        <w:t>Liaises with the host or entering centre, as required</w:t>
      </w:r>
    </w:p>
    <w:p w14:paraId="613B34EF" w14:textId="1BA057F4" w:rsidR="00775F95" w:rsidRPr="0049445C" w:rsidRDefault="00775F95" w:rsidP="001D0A1C">
      <w:pPr>
        <w:pStyle w:val="ListParagraph"/>
        <w:numPr>
          <w:ilvl w:val="0"/>
          <w:numId w:val="12"/>
        </w:numPr>
        <w:spacing w:line="276" w:lineRule="auto"/>
        <w:rPr>
          <w:rFonts w:cs="Arial"/>
          <w:szCs w:val="24"/>
        </w:rPr>
      </w:pPr>
      <w:r w:rsidRPr="0049445C">
        <w:rPr>
          <w:rFonts w:cs="Arial"/>
          <w:szCs w:val="24"/>
        </w:rPr>
        <w:t xml:space="preserve">Processes requests </w:t>
      </w:r>
      <w:r w:rsidR="00E72DD6" w:rsidRPr="0049445C">
        <w:rPr>
          <w:rFonts w:cs="Arial"/>
          <w:szCs w:val="24"/>
        </w:rPr>
        <w:t xml:space="preserve">for </w:t>
      </w:r>
      <w:r w:rsidR="00E72DD6" w:rsidRPr="0049445C">
        <w:rPr>
          <w:rFonts w:cs="Arial"/>
          <w:i/>
          <w:szCs w:val="24"/>
        </w:rPr>
        <w:t>Transferred Candidate arrangements</w:t>
      </w:r>
      <w:r w:rsidR="00E72DD6" w:rsidRPr="0049445C">
        <w:rPr>
          <w:rFonts w:cs="Arial"/>
          <w:szCs w:val="24"/>
        </w:rPr>
        <w:t xml:space="preserve"> through CAP </w:t>
      </w:r>
      <w:r w:rsidRPr="0049445C">
        <w:rPr>
          <w:rFonts w:cs="Arial"/>
          <w:szCs w:val="24"/>
        </w:rPr>
        <w:t>to the awarding body deadline</w:t>
      </w:r>
      <w:r w:rsidR="003C3394" w:rsidRPr="0049445C">
        <w:rPr>
          <w:rFonts w:cs="Arial"/>
          <w:szCs w:val="24"/>
        </w:rPr>
        <w:t xml:space="preserve"> (or through the awarding body where a qualification may sit outside the scope of CAP)</w:t>
      </w:r>
    </w:p>
    <w:p w14:paraId="376AB028" w14:textId="77777777" w:rsidR="00775F95" w:rsidRPr="00E167EE" w:rsidRDefault="00775F95" w:rsidP="001D0A1C">
      <w:pPr>
        <w:pStyle w:val="ListParagraph"/>
        <w:numPr>
          <w:ilvl w:val="0"/>
          <w:numId w:val="12"/>
        </w:numPr>
        <w:spacing w:line="276" w:lineRule="auto"/>
        <w:rPr>
          <w:rFonts w:cs="Arial"/>
          <w:szCs w:val="24"/>
        </w:rPr>
      </w:pPr>
      <w:r w:rsidRPr="0049445C">
        <w:rPr>
          <w:rFonts w:cs="Arial"/>
          <w:szCs w:val="24"/>
        </w:rPr>
        <w:t>Where relevant (for</w:t>
      </w:r>
      <w:r w:rsidRPr="00E167EE">
        <w:rPr>
          <w:rFonts w:cs="Arial"/>
          <w:szCs w:val="24"/>
        </w:rPr>
        <w:t xml:space="preserve"> an internal candidate) informs the candidate of the arrangements that have been made for their transferred candidate arrangements</w:t>
      </w:r>
    </w:p>
    <w:p w14:paraId="12F4C7A0" w14:textId="7900CE8A" w:rsidR="00775F95" w:rsidRPr="00E167EE" w:rsidRDefault="00775F95" w:rsidP="00775F95">
      <w:pPr>
        <w:pStyle w:val="Heading3"/>
        <w:spacing w:line="276" w:lineRule="auto"/>
        <w:rPr>
          <w:rFonts w:cs="Arial"/>
          <w:szCs w:val="24"/>
          <w:u w:val="single"/>
        </w:rPr>
      </w:pPr>
      <w:bookmarkStart w:id="51" w:name="_Toc526777046"/>
      <w:r w:rsidRPr="00E167EE">
        <w:rPr>
          <w:rFonts w:cs="Arial"/>
          <w:szCs w:val="24"/>
          <w:u w:val="single"/>
        </w:rPr>
        <w:lastRenderedPageBreak/>
        <w:t>Internal exams</w:t>
      </w:r>
      <w:bookmarkEnd w:id="51"/>
    </w:p>
    <w:p w14:paraId="7B14DF8E" w14:textId="77777777" w:rsidR="00775F95" w:rsidRPr="00E167EE" w:rsidRDefault="00775F95" w:rsidP="00C00FCF">
      <w:pPr>
        <w:spacing w:before="120" w:line="276" w:lineRule="auto"/>
        <w:rPr>
          <w:rFonts w:cs="Arial"/>
          <w:b/>
          <w:szCs w:val="24"/>
        </w:rPr>
      </w:pPr>
      <w:r w:rsidRPr="00E167EE">
        <w:rPr>
          <w:rFonts w:cs="Arial"/>
          <w:b/>
          <w:szCs w:val="24"/>
        </w:rPr>
        <w:t>Exams officer</w:t>
      </w:r>
    </w:p>
    <w:p w14:paraId="6AD13B6D" w14:textId="77777777" w:rsidR="00775F95" w:rsidRPr="00E167EE" w:rsidRDefault="00775F95" w:rsidP="001D0A1C">
      <w:pPr>
        <w:pStyle w:val="ListParagraph"/>
        <w:numPr>
          <w:ilvl w:val="0"/>
          <w:numId w:val="64"/>
        </w:numPr>
        <w:spacing w:line="276" w:lineRule="auto"/>
        <w:ind w:left="709" w:hanging="283"/>
        <w:rPr>
          <w:rFonts w:cs="Arial"/>
          <w:szCs w:val="24"/>
        </w:rPr>
      </w:pPr>
      <w:r w:rsidRPr="00E167EE">
        <w:rPr>
          <w:rFonts w:cs="Arial"/>
          <w:szCs w:val="24"/>
        </w:rPr>
        <w:t>Prepares for the conduct of internal exams under external conditions</w:t>
      </w:r>
    </w:p>
    <w:p w14:paraId="77E1B3B7" w14:textId="77777777" w:rsidR="00775F95" w:rsidRPr="00E167EE" w:rsidRDefault="00775F95" w:rsidP="001D0A1C">
      <w:pPr>
        <w:pStyle w:val="ListParagraph"/>
        <w:numPr>
          <w:ilvl w:val="0"/>
          <w:numId w:val="64"/>
        </w:numPr>
        <w:spacing w:line="276" w:lineRule="auto"/>
        <w:ind w:left="709" w:hanging="283"/>
        <w:rPr>
          <w:rFonts w:cs="Arial"/>
          <w:szCs w:val="24"/>
        </w:rPr>
      </w:pPr>
      <w:r w:rsidRPr="00E167EE">
        <w:rPr>
          <w:rFonts w:cs="Arial"/>
          <w:szCs w:val="24"/>
        </w:rPr>
        <w:t>Provides a centre exam timetable of subjects and rooms</w:t>
      </w:r>
    </w:p>
    <w:p w14:paraId="28B85BB5" w14:textId="77777777" w:rsidR="00775F95" w:rsidRPr="00E167EE" w:rsidRDefault="00775F95" w:rsidP="001D0A1C">
      <w:pPr>
        <w:pStyle w:val="ListParagraph"/>
        <w:numPr>
          <w:ilvl w:val="0"/>
          <w:numId w:val="64"/>
        </w:numPr>
        <w:spacing w:line="276" w:lineRule="auto"/>
        <w:ind w:left="709" w:hanging="283"/>
        <w:rPr>
          <w:rFonts w:cs="Arial"/>
          <w:szCs w:val="24"/>
        </w:rPr>
      </w:pPr>
      <w:r w:rsidRPr="00E167EE">
        <w:rPr>
          <w:rFonts w:cs="Arial"/>
          <w:szCs w:val="24"/>
        </w:rPr>
        <w:t>Provides seating plans for exam rooms</w:t>
      </w:r>
    </w:p>
    <w:p w14:paraId="43A2FBB5" w14:textId="77777777" w:rsidR="00775F95" w:rsidRPr="00E167EE" w:rsidRDefault="00775F95" w:rsidP="001D0A1C">
      <w:pPr>
        <w:pStyle w:val="ListParagraph"/>
        <w:numPr>
          <w:ilvl w:val="0"/>
          <w:numId w:val="64"/>
        </w:numPr>
        <w:spacing w:line="276" w:lineRule="auto"/>
        <w:ind w:left="709" w:hanging="283"/>
        <w:rPr>
          <w:rFonts w:cs="Arial"/>
          <w:szCs w:val="24"/>
        </w:rPr>
      </w:pPr>
      <w:r w:rsidRPr="00E167EE">
        <w:rPr>
          <w:rFonts w:cs="Arial"/>
          <w:szCs w:val="24"/>
        </w:rPr>
        <w:t>Requests internal exam papers from teaching staff</w:t>
      </w:r>
    </w:p>
    <w:p w14:paraId="5E9F1722" w14:textId="77777777" w:rsidR="00775F95" w:rsidRPr="00E167EE" w:rsidRDefault="00775F95" w:rsidP="001D0A1C">
      <w:pPr>
        <w:pStyle w:val="ListParagraph"/>
        <w:numPr>
          <w:ilvl w:val="0"/>
          <w:numId w:val="64"/>
        </w:numPr>
        <w:spacing w:line="276" w:lineRule="auto"/>
        <w:ind w:left="709" w:hanging="283"/>
        <w:rPr>
          <w:rFonts w:cs="Arial"/>
          <w:szCs w:val="24"/>
        </w:rPr>
      </w:pPr>
      <w:r w:rsidRPr="00E167EE">
        <w:rPr>
          <w:rFonts w:cs="Arial"/>
          <w:szCs w:val="24"/>
        </w:rPr>
        <w:t xml:space="preserve">Arranges invigilation </w:t>
      </w:r>
    </w:p>
    <w:p w14:paraId="18475F07" w14:textId="77777777" w:rsidR="00775F95" w:rsidRPr="00E167EE" w:rsidRDefault="00775F95" w:rsidP="00775F95">
      <w:pPr>
        <w:spacing w:line="276" w:lineRule="auto"/>
        <w:rPr>
          <w:rFonts w:cs="Arial"/>
          <w:b/>
          <w:szCs w:val="24"/>
        </w:rPr>
      </w:pPr>
      <w:r w:rsidRPr="00E167EE">
        <w:rPr>
          <w:rFonts w:cs="Arial"/>
          <w:b/>
          <w:szCs w:val="24"/>
        </w:rPr>
        <w:t>SENCo</w:t>
      </w:r>
    </w:p>
    <w:p w14:paraId="051543B2" w14:textId="37A6E46F" w:rsidR="00775F95" w:rsidRPr="00E167EE" w:rsidRDefault="00775F95" w:rsidP="001D0A1C">
      <w:pPr>
        <w:pStyle w:val="ListParagraph"/>
        <w:numPr>
          <w:ilvl w:val="0"/>
          <w:numId w:val="30"/>
        </w:numPr>
        <w:spacing w:line="276" w:lineRule="auto"/>
        <w:rPr>
          <w:rFonts w:cs="Arial"/>
          <w:szCs w:val="24"/>
        </w:rPr>
      </w:pPr>
      <w:r w:rsidRPr="00E167EE">
        <w:rPr>
          <w:rFonts w:cs="Arial"/>
          <w:szCs w:val="24"/>
        </w:rPr>
        <w:t>Liaises with teaching staff to make appropriate arrangements for access</w:t>
      </w:r>
      <w:r w:rsidR="003C3394">
        <w:rPr>
          <w:rFonts w:cs="Arial"/>
          <w:szCs w:val="24"/>
        </w:rPr>
        <w:t xml:space="preserve"> </w:t>
      </w:r>
      <w:r w:rsidRPr="00E167EE">
        <w:rPr>
          <w:rFonts w:cs="Arial"/>
          <w:szCs w:val="24"/>
        </w:rPr>
        <w:t>arrangement candidates</w:t>
      </w:r>
    </w:p>
    <w:p w14:paraId="1BD2C754" w14:textId="77777777" w:rsidR="00775F95" w:rsidRPr="00E167EE" w:rsidRDefault="00775F95" w:rsidP="00775F95">
      <w:pPr>
        <w:spacing w:line="276" w:lineRule="auto"/>
        <w:rPr>
          <w:rFonts w:cs="Arial"/>
          <w:b/>
          <w:szCs w:val="24"/>
        </w:rPr>
      </w:pPr>
      <w:r w:rsidRPr="00E167EE">
        <w:rPr>
          <w:rFonts w:cs="Arial"/>
          <w:b/>
          <w:szCs w:val="24"/>
        </w:rPr>
        <w:t xml:space="preserve">Teaching staff </w:t>
      </w:r>
    </w:p>
    <w:p w14:paraId="003595D2" w14:textId="77777777" w:rsidR="00775F95" w:rsidRPr="00E167EE" w:rsidRDefault="00775F95" w:rsidP="001D0A1C">
      <w:pPr>
        <w:pStyle w:val="ListParagraph"/>
        <w:numPr>
          <w:ilvl w:val="0"/>
          <w:numId w:val="30"/>
        </w:numPr>
        <w:spacing w:line="276" w:lineRule="auto"/>
        <w:rPr>
          <w:rFonts w:cs="Arial"/>
          <w:szCs w:val="24"/>
        </w:rPr>
      </w:pPr>
      <w:r w:rsidRPr="00E167EE">
        <w:rPr>
          <w:rFonts w:cs="Arial"/>
          <w:szCs w:val="24"/>
        </w:rPr>
        <w:t>Provide exam papers and materials to the EO</w:t>
      </w:r>
    </w:p>
    <w:p w14:paraId="22C14486" w14:textId="77777777" w:rsidR="00775F95" w:rsidRPr="00E167EE" w:rsidRDefault="00775F95" w:rsidP="001D0A1C">
      <w:pPr>
        <w:pStyle w:val="ListParagraph"/>
        <w:numPr>
          <w:ilvl w:val="0"/>
          <w:numId w:val="30"/>
        </w:numPr>
        <w:spacing w:line="276" w:lineRule="auto"/>
        <w:rPr>
          <w:rFonts w:cs="Arial"/>
          <w:szCs w:val="24"/>
        </w:rPr>
      </w:pPr>
      <w:r w:rsidRPr="00E167EE">
        <w:rPr>
          <w:rFonts w:cs="Arial"/>
          <w:szCs w:val="24"/>
        </w:rPr>
        <w:t>Support the SENCo in making appropriate arrangements for access arrangement candidates</w:t>
      </w:r>
    </w:p>
    <w:p w14:paraId="6B6E9B1A" w14:textId="6AD62398" w:rsidR="00775F95" w:rsidRPr="00E167EE" w:rsidRDefault="00775F95" w:rsidP="00775F95">
      <w:pPr>
        <w:pStyle w:val="Headinglevel2"/>
        <w:spacing w:line="276" w:lineRule="auto"/>
        <w:rPr>
          <w:rFonts w:cs="Arial"/>
        </w:rPr>
      </w:pPr>
      <w:bookmarkStart w:id="52" w:name="_Toc526777047"/>
      <w:r w:rsidRPr="00E167EE">
        <w:rPr>
          <w:rFonts w:cs="Arial"/>
        </w:rPr>
        <w:t>Exam time: roles and responsibilities</w:t>
      </w:r>
      <w:bookmarkEnd w:id="52"/>
    </w:p>
    <w:p w14:paraId="0D41152E" w14:textId="7CF7331A" w:rsidR="00775F95" w:rsidRPr="00E167EE" w:rsidRDefault="00775F95" w:rsidP="00775F95">
      <w:pPr>
        <w:pStyle w:val="Heading3"/>
        <w:spacing w:line="276" w:lineRule="auto"/>
        <w:rPr>
          <w:rFonts w:cs="Arial"/>
          <w:szCs w:val="24"/>
          <w:u w:val="single"/>
        </w:rPr>
      </w:pPr>
      <w:bookmarkStart w:id="53" w:name="_Toc526777048"/>
      <w:r w:rsidRPr="00E167EE">
        <w:rPr>
          <w:rFonts w:cs="Arial"/>
          <w:szCs w:val="24"/>
          <w:u w:val="single"/>
        </w:rPr>
        <w:t>Access arrangements</w:t>
      </w:r>
      <w:bookmarkEnd w:id="53"/>
    </w:p>
    <w:p w14:paraId="7C3C9700" w14:textId="77777777" w:rsidR="00775F95" w:rsidRPr="00E167EE" w:rsidRDefault="00775F95" w:rsidP="00C00FCF">
      <w:pPr>
        <w:spacing w:before="120" w:line="276" w:lineRule="auto"/>
        <w:rPr>
          <w:rFonts w:cs="Arial"/>
          <w:b/>
          <w:szCs w:val="24"/>
        </w:rPr>
      </w:pPr>
      <w:r w:rsidRPr="00E167EE">
        <w:rPr>
          <w:rFonts w:cs="Arial"/>
          <w:b/>
          <w:szCs w:val="24"/>
        </w:rPr>
        <w:t>Exams officer</w:t>
      </w:r>
    </w:p>
    <w:p w14:paraId="3B79C792" w14:textId="77777777" w:rsidR="00775F95" w:rsidRPr="00E167EE" w:rsidRDefault="00775F95" w:rsidP="001D0A1C">
      <w:pPr>
        <w:pStyle w:val="ListParagraph"/>
        <w:numPr>
          <w:ilvl w:val="0"/>
          <w:numId w:val="65"/>
        </w:numPr>
        <w:spacing w:line="276" w:lineRule="auto"/>
        <w:rPr>
          <w:rFonts w:cs="Arial"/>
          <w:szCs w:val="24"/>
        </w:rPr>
      </w:pPr>
      <w:r w:rsidRPr="00E167EE">
        <w:rPr>
          <w:rFonts w:cs="Arial"/>
          <w:szCs w:val="24"/>
        </w:rPr>
        <w:t>Provides cover sheets for access arrangement candidates’ scripts where required for particular arrangements</w:t>
      </w:r>
    </w:p>
    <w:p w14:paraId="49EA0D85" w14:textId="77777777" w:rsidR="00775F95" w:rsidRPr="00E167EE" w:rsidRDefault="00775F95" w:rsidP="001D0A1C">
      <w:pPr>
        <w:pStyle w:val="ListParagraph"/>
        <w:numPr>
          <w:ilvl w:val="0"/>
          <w:numId w:val="65"/>
        </w:numPr>
        <w:spacing w:line="276" w:lineRule="auto"/>
        <w:rPr>
          <w:rFonts w:cs="Arial"/>
          <w:szCs w:val="24"/>
        </w:rPr>
      </w:pPr>
      <w:r w:rsidRPr="00E167EE">
        <w:rPr>
          <w:rFonts w:cs="Arial"/>
          <w:szCs w:val="24"/>
        </w:rPr>
        <w:t>Has a process in place to deal with emergency access arrangements as they arise at the time of exams</w:t>
      </w:r>
    </w:p>
    <w:p w14:paraId="33158D38" w14:textId="77777777" w:rsidR="00775F95" w:rsidRPr="00E167EE" w:rsidRDefault="00775F95" w:rsidP="001D0A1C">
      <w:pPr>
        <w:pStyle w:val="ListParagraph"/>
        <w:numPr>
          <w:ilvl w:val="1"/>
          <w:numId w:val="16"/>
        </w:numPr>
        <w:spacing w:line="276" w:lineRule="auto"/>
        <w:rPr>
          <w:rFonts w:cs="Arial"/>
          <w:szCs w:val="24"/>
        </w:rPr>
      </w:pPr>
      <w:r w:rsidRPr="00E167EE">
        <w:rPr>
          <w:rFonts w:cs="Arial"/>
          <w:szCs w:val="24"/>
        </w:rPr>
        <w:t>applies for approval through AAO where required or through the awarding body where qualifications sit outside the scope of AAO</w:t>
      </w:r>
    </w:p>
    <w:p w14:paraId="5CD77861" w14:textId="41329B72" w:rsidR="00775F95" w:rsidRPr="00E167EE" w:rsidRDefault="00775F95" w:rsidP="00775F95">
      <w:pPr>
        <w:pStyle w:val="Heading3"/>
        <w:spacing w:line="276" w:lineRule="auto"/>
        <w:rPr>
          <w:rFonts w:cs="Arial"/>
          <w:szCs w:val="24"/>
          <w:u w:val="single"/>
        </w:rPr>
      </w:pPr>
      <w:bookmarkStart w:id="54" w:name="_Toc526777049"/>
      <w:r w:rsidRPr="00E167EE">
        <w:rPr>
          <w:rFonts w:cs="Arial"/>
          <w:szCs w:val="24"/>
          <w:u w:val="single"/>
        </w:rPr>
        <w:t>Candidate absence</w:t>
      </w:r>
      <w:bookmarkEnd w:id="54"/>
    </w:p>
    <w:p w14:paraId="513215AD" w14:textId="53DCFA14" w:rsidR="00775F95" w:rsidRPr="00E167EE" w:rsidRDefault="00775F95" w:rsidP="00C00FCF">
      <w:pPr>
        <w:pStyle w:val="Headinglevel2"/>
        <w:spacing w:before="240" w:after="120" w:line="276" w:lineRule="auto"/>
        <w:ind w:firstLine="720"/>
        <w:rPr>
          <w:rFonts w:cs="Arial"/>
        </w:rPr>
      </w:pPr>
      <w:bookmarkStart w:id="55" w:name="_Toc526777050"/>
      <w:r w:rsidRPr="00E167EE">
        <w:rPr>
          <w:rFonts w:cs="Arial"/>
        </w:rPr>
        <w:t>Candidate absence policy</w:t>
      </w:r>
      <w:bookmarkEnd w:id="55"/>
    </w:p>
    <w:tbl>
      <w:tblPr>
        <w:tblStyle w:val="TableGrid"/>
        <w:tblW w:w="0" w:type="auto"/>
        <w:tblInd w:w="720" w:type="dxa"/>
        <w:tblLook w:val="04A0" w:firstRow="1" w:lastRow="0" w:firstColumn="1" w:lastColumn="0" w:noHBand="0" w:noVBand="1"/>
      </w:tblPr>
      <w:tblGrid>
        <w:gridCol w:w="9322"/>
      </w:tblGrid>
      <w:tr w:rsidR="00775F95" w:rsidRPr="0010615F" w14:paraId="03B1FE06" w14:textId="77777777" w:rsidTr="00775F95">
        <w:tc>
          <w:tcPr>
            <w:tcW w:w="9878" w:type="dxa"/>
          </w:tcPr>
          <w:p w14:paraId="721163A5" w14:textId="77777777" w:rsidR="00775F95" w:rsidRPr="001A495F" w:rsidRDefault="003F4822" w:rsidP="003F4822">
            <w:pPr>
              <w:spacing w:before="120" w:after="120" w:line="276" w:lineRule="auto"/>
              <w:rPr>
                <w:rFonts w:cs="Arial"/>
                <w:sz w:val="20"/>
                <w:szCs w:val="20"/>
              </w:rPr>
            </w:pPr>
            <w:r w:rsidRPr="001A495F">
              <w:rPr>
                <w:rFonts w:cs="Arial"/>
                <w:sz w:val="20"/>
                <w:szCs w:val="20"/>
              </w:rPr>
              <w:t xml:space="preserve">Students missing an examination due to absence will be given another opportunity to sit the examination at a later, agreed date.  Students will be given a different examination to sit, to prevent any transfer of information between students. </w:t>
            </w:r>
          </w:p>
          <w:p w14:paraId="6C9DFAF8" w14:textId="0EDD074D" w:rsidR="003F4822" w:rsidRPr="003C3394" w:rsidRDefault="003F4822" w:rsidP="003F4822">
            <w:pPr>
              <w:spacing w:before="120" w:after="120" w:line="276" w:lineRule="auto"/>
              <w:rPr>
                <w:rFonts w:cs="Arial"/>
                <w:szCs w:val="24"/>
              </w:rPr>
            </w:pPr>
            <w:r w:rsidRPr="001A495F">
              <w:rPr>
                <w:rFonts w:cs="Arial"/>
                <w:sz w:val="20"/>
                <w:szCs w:val="20"/>
              </w:rPr>
              <w:t>Parents will contact the school to advise that their son/daughter are absent and why.</w:t>
            </w:r>
            <w:r>
              <w:rPr>
                <w:rFonts w:cs="Arial"/>
                <w:szCs w:val="24"/>
              </w:rPr>
              <w:t xml:space="preserve"> </w:t>
            </w:r>
          </w:p>
        </w:tc>
      </w:tr>
    </w:tbl>
    <w:p w14:paraId="5E6ADE74" w14:textId="77777777" w:rsidR="00775F95" w:rsidRPr="0010615F" w:rsidRDefault="00775F95" w:rsidP="00775F95">
      <w:pPr>
        <w:spacing w:line="276" w:lineRule="auto"/>
        <w:rPr>
          <w:rFonts w:cs="Arial"/>
          <w:b/>
          <w:sz w:val="12"/>
          <w:szCs w:val="12"/>
        </w:rPr>
      </w:pPr>
    </w:p>
    <w:p w14:paraId="28A25CC5" w14:textId="77777777" w:rsidR="007B77A1" w:rsidRDefault="007B77A1" w:rsidP="00775F95">
      <w:pPr>
        <w:spacing w:line="276" w:lineRule="auto"/>
        <w:rPr>
          <w:rFonts w:cs="Arial"/>
          <w:b/>
          <w:szCs w:val="24"/>
        </w:rPr>
      </w:pPr>
    </w:p>
    <w:p w14:paraId="44E503C6" w14:textId="03A33E86" w:rsidR="00775F95" w:rsidRPr="00E167EE" w:rsidRDefault="00775F95" w:rsidP="00775F95">
      <w:pPr>
        <w:spacing w:line="276" w:lineRule="auto"/>
        <w:rPr>
          <w:rFonts w:cs="Arial"/>
          <w:b/>
          <w:szCs w:val="24"/>
        </w:rPr>
      </w:pPr>
      <w:r w:rsidRPr="00E167EE">
        <w:rPr>
          <w:rFonts w:cs="Arial"/>
          <w:b/>
          <w:szCs w:val="24"/>
        </w:rPr>
        <w:t>Invigilators</w:t>
      </w:r>
    </w:p>
    <w:p w14:paraId="20CE9188"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Are informed of the policy/process for dealing with absent candidates through training</w:t>
      </w:r>
    </w:p>
    <w:p w14:paraId="2FB1D6A3"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Ensure that confirmed absent candidates are clearly marked as such on the attendance register and seating plan</w:t>
      </w:r>
    </w:p>
    <w:p w14:paraId="1AF75D2F" w14:textId="6C0436AD" w:rsidR="00775F95" w:rsidRPr="00E167EE" w:rsidRDefault="00775F95" w:rsidP="00775F95">
      <w:pPr>
        <w:pStyle w:val="Heading3"/>
        <w:spacing w:line="276" w:lineRule="auto"/>
        <w:rPr>
          <w:rFonts w:cs="Arial"/>
          <w:szCs w:val="24"/>
          <w:u w:val="single"/>
        </w:rPr>
      </w:pPr>
      <w:bookmarkStart w:id="56" w:name="_Toc526777051"/>
      <w:r w:rsidRPr="00E167EE">
        <w:rPr>
          <w:rFonts w:cs="Arial"/>
          <w:szCs w:val="24"/>
          <w:u w:val="single"/>
        </w:rPr>
        <w:t>Candidate behaviour</w:t>
      </w:r>
      <w:bookmarkEnd w:id="56"/>
    </w:p>
    <w:p w14:paraId="1EBE8F6B" w14:textId="77777777" w:rsidR="00775F95" w:rsidRPr="00E167EE" w:rsidRDefault="00775F95" w:rsidP="00775F95">
      <w:pPr>
        <w:spacing w:line="276" w:lineRule="auto"/>
        <w:rPr>
          <w:rFonts w:cs="Arial"/>
          <w:szCs w:val="24"/>
        </w:rPr>
      </w:pPr>
      <w:r w:rsidRPr="00E167EE">
        <w:rPr>
          <w:rFonts w:cs="Arial"/>
          <w:szCs w:val="24"/>
        </w:rPr>
        <w:t xml:space="preserve">See </w:t>
      </w:r>
      <w:r w:rsidRPr="00E167EE">
        <w:rPr>
          <w:rFonts w:cs="Arial"/>
          <w:i/>
          <w:szCs w:val="24"/>
        </w:rPr>
        <w:t>Irregularities</w:t>
      </w:r>
      <w:r w:rsidRPr="00E167EE">
        <w:rPr>
          <w:rFonts w:cs="Arial"/>
          <w:szCs w:val="24"/>
        </w:rPr>
        <w:t xml:space="preserve"> below.</w:t>
      </w:r>
    </w:p>
    <w:p w14:paraId="0F90D052" w14:textId="00D5C084" w:rsidR="00775F95" w:rsidRPr="00E167EE" w:rsidRDefault="00775F95" w:rsidP="00775F95">
      <w:pPr>
        <w:pStyle w:val="Heading3"/>
        <w:spacing w:line="276" w:lineRule="auto"/>
        <w:rPr>
          <w:rFonts w:cs="Arial"/>
          <w:szCs w:val="24"/>
          <w:u w:val="single"/>
        </w:rPr>
      </w:pPr>
      <w:bookmarkStart w:id="57" w:name="_Toc526777052"/>
      <w:r w:rsidRPr="00E167EE">
        <w:rPr>
          <w:rFonts w:cs="Arial"/>
          <w:szCs w:val="24"/>
          <w:u w:val="single"/>
        </w:rPr>
        <w:lastRenderedPageBreak/>
        <w:t>Candidate belongings</w:t>
      </w:r>
      <w:bookmarkEnd w:id="57"/>
    </w:p>
    <w:p w14:paraId="4194821A" w14:textId="6637AA11" w:rsidR="00775F95" w:rsidRPr="00E167EE" w:rsidRDefault="00775F95" w:rsidP="00775F95">
      <w:pPr>
        <w:pStyle w:val="Default"/>
        <w:spacing w:line="276" w:lineRule="auto"/>
        <w:rPr>
          <w:rFonts w:ascii="Rockwell" w:hAnsi="Rockwell" w:cs="Arial"/>
        </w:rPr>
      </w:pPr>
      <w:r w:rsidRPr="00E167EE">
        <w:rPr>
          <w:rFonts w:ascii="Rockwell" w:hAnsi="Rockwell" w:cs="Arial"/>
        </w:rPr>
        <w:t xml:space="preserve">See </w:t>
      </w:r>
      <w:r w:rsidR="007B77A1" w:rsidRPr="00E167EE">
        <w:rPr>
          <w:rFonts w:ascii="Rockwell" w:hAnsi="Rockwell" w:cs="Arial"/>
          <w:i/>
        </w:rPr>
        <w:t>unauthorised</w:t>
      </w:r>
      <w:r w:rsidRPr="00E167EE">
        <w:rPr>
          <w:rFonts w:ascii="Rockwell" w:hAnsi="Rockwell" w:cs="Arial"/>
          <w:i/>
        </w:rPr>
        <w:t xml:space="preserve"> materials</w:t>
      </w:r>
      <w:r w:rsidRPr="00E167EE">
        <w:rPr>
          <w:rFonts w:ascii="Rockwell" w:hAnsi="Rockwell" w:cs="Arial"/>
        </w:rPr>
        <w:t xml:space="preserve"> below.</w:t>
      </w:r>
    </w:p>
    <w:p w14:paraId="794FEEA4" w14:textId="03701BAD" w:rsidR="00775F95" w:rsidRPr="00E167EE" w:rsidRDefault="00775F95" w:rsidP="00775F95">
      <w:pPr>
        <w:pStyle w:val="Heading3"/>
        <w:spacing w:line="276" w:lineRule="auto"/>
        <w:rPr>
          <w:rFonts w:cs="Arial"/>
          <w:szCs w:val="24"/>
          <w:u w:val="single"/>
        </w:rPr>
      </w:pPr>
      <w:bookmarkStart w:id="58" w:name="_Toc526777053"/>
      <w:r w:rsidRPr="00E167EE">
        <w:rPr>
          <w:rFonts w:cs="Arial"/>
          <w:szCs w:val="24"/>
          <w:u w:val="single"/>
        </w:rPr>
        <w:t>Candidate late arrival</w:t>
      </w:r>
      <w:bookmarkEnd w:id="58"/>
    </w:p>
    <w:p w14:paraId="60126FB7" w14:textId="77777777" w:rsidR="00775F95" w:rsidRPr="00E167EE" w:rsidRDefault="00775F95" w:rsidP="00C00FCF">
      <w:pPr>
        <w:spacing w:before="120" w:line="276" w:lineRule="auto"/>
        <w:rPr>
          <w:rFonts w:cs="Arial"/>
          <w:b/>
          <w:szCs w:val="24"/>
        </w:rPr>
      </w:pPr>
      <w:r w:rsidRPr="00E167EE">
        <w:rPr>
          <w:rFonts w:cs="Arial"/>
          <w:b/>
          <w:szCs w:val="24"/>
        </w:rPr>
        <w:t>Exams officer</w:t>
      </w:r>
    </w:p>
    <w:p w14:paraId="3E54A53C" w14:textId="441219C9" w:rsidR="00775F95" w:rsidRPr="0049445C" w:rsidRDefault="00775F95" w:rsidP="001D0A1C">
      <w:pPr>
        <w:pStyle w:val="ListParagraph"/>
        <w:numPr>
          <w:ilvl w:val="0"/>
          <w:numId w:val="20"/>
        </w:numPr>
        <w:spacing w:line="276" w:lineRule="auto"/>
        <w:rPr>
          <w:rFonts w:cs="Arial"/>
          <w:szCs w:val="24"/>
        </w:rPr>
      </w:pPr>
      <w:r w:rsidRPr="00E167EE">
        <w:rPr>
          <w:rFonts w:cs="Arial"/>
          <w:szCs w:val="24"/>
        </w:rPr>
        <w:t xml:space="preserve">Ensures that candidates who arrive very late for an exam are reported to the awarding body </w:t>
      </w:r>
      <w:r w:rsidR="00E45246" w:rsidRPr="0049445C">
        <w:rPr>
          <w:rFonts w:cs="Arial"/>
          <w:szCs w:val="24"/>
        </w:rPr>
        <w:t>through CAP to timescale</w:t>
      </w:r>
    </w:p>
    <w:p w14:paraId="5053BBE6" w14:textId="77777777" w:rsidR="00775F95" w:rsidRPr="00E167EE" w:rsidRDefault="00775F95" w:rsidP="001D0A1C">
      <w:pPr>
        <w:pStyle w:val="ListParagraph"/>
        <w:numPr>
          <w:ilvl w:val="0"/>
          <w:numId w:val="20"/>
        </w:numPr>
        <w:spacing w:line="276" w:lineRule="auto"/>
        <w:rPr>
          <w:rFonts w:cs="Arial"/>
          <w:szCs w:val="24"/>
        </w:rPr>
      </w:pPr>
      <w:r w:rsidRPr="0049445C">
        <w:rPr>
          <w:rFonts w:cs="Arial"/>
          <w:szCs w:val="24"/>
        </w:rPr>
        <w:t>Warns candidates that their work may not</w:t>
      </w:r>
      <w:r w:rsidRPr="00E167EE">
        <w:rPr>
          <w:rFonts w:cs="Arial"/>
          <w:szCs w:val="24"/>
        </w:rPr>
        <w:t xml:space="preserve"> be accepted by the awarding body</w:t>
      </w:r>
    </w:p>
    <w:p w14:paraId="375C3CDF" w14:textId="77777777" w:rsidR="00775F95" w:rsidRPr="00E167EE" w:rsidRDefault="00775F95" w:rsidP="00775F95">
      <w:pPr>
        <w:spacing w:line="276" w:lineRule="auto"/>
        <w:rPr>
          <w:rFonts w:cs="Arial"/>
          <w:b/>
          <w:szCs w:val="24"/>
        </w:rPr>
      </w:pPr>
      <w:r w:rsidRPr="00E167EE">
        <w:rPr>
          <w:rFonts w:cs="Arial"/>
          <w:b/>
          <w:szCs w:val="24"/>
        </w:rPr>
        <w:t>Invigilators</w:t>
      </w:r>
    </w:p>
    <w:p w14:paraId="68981A70"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Are informed of the policy/process for dealing with late/very late arrival candidates through training</w:t>
      </w:r>
    </w:p>
    <w:p w14:paraId="2E3B3C51"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Ensure that relevant information is recorded on the exam room incident log</w:t>
      </w:r>
    </w:p>
    <w:p w14:paraId="3185AC0B" w14:textId="4AA1C159" w:rsidR="00775F95" w:rsidRPr="00E167EE" w:rsidRDefault="00775F95" w:rsidP="00775F95">
      <w:pPr>
        <w:pStyle w:val="Headinglevel2"/>
        <w:spacing w:before="240" w:after="120" w:line="276" w:lineRule="auto"/>
        <w:ind w:firstLine="720"/>
        <w:rPr>
          <w:rFonts w:cs="Arial"/>
        </w:rPr>
      </w:pPr>
      <w:bookmarkStart w:id="59" w:name="_Toc526777054"/>
      <w:r w:rsidRPr="00E167EE">
        <w:rPr>
          <w:rFonts w:cs="Arial"/>
        </w:rPr>
        <w:t>Candidate late arrival policy</w:t>
      </w:r>
      <w:bookmarkEnd w:id="59"/>
    </w:p>
    <w:tbl>
      <w:tblPr>
        <w:tblStyle w:val="TableGrid"/>
        <w:tblW w:w="0" w:type="auto"/>
        <w:tblInd w:w="-5" w:type="dxa"/>
        <w:tblLook w:val="04A0" w:firstRow="1" w:lastRow="0" w:firstColumn="1" w:lastColumn="0" w:noHBand="0" w:noVBand="1"/>
      </w:tblPr>
      <w:tblGrid>
        <w:gridCol w:w="10047"/>
      </w:tblGrid>
      <w:tr w:rsidR="00775F95" w:rsidRPr="0049445C" w14:paraId="65B4EDE4" w14:textId="77777777" w:rsidTr="007B77A1">
        <w:tc>
          <w:tcPr>
            <w:tcW w:w="10047" w:type="dxa"/>
          </w:tcPr>
          <w:p w14:paraId="28BC9535" w14:textId="2BBBA096" w:rsidR="00775F95" w:rsidRPr="001A495F" w:rsidRDefault="00E45246" w:rsidP="007B77A1">
            <w:pPr>
              <w:spacing w:after="0" w:line="276" w:lineRule="auto"/>
              <w:rPr>
                <w:rFonts w:cs="Arial"/>
                <w:color w:val="000000"/>
                <w:sz w:val="20"/>
                <w:szCs w:val="20"/>
              </w:rPr>
            </w:pPr>
            <w:r w:rsidRPr="001A495F">
              <w:rPr>
                <w:rFonts w:cs="Arial"/>
                <w:color w:val="000000"/>
                <w:sz w:val="20"/>
                <w:szCs w:val="20"/>
              </w:rPr>
              <w:t>A candidate who arrives after the start of the examination may be allowed to enter the examination room and sit t</w:t>
            </w:r>
            <w:r w:rsidR="000F36FB" w:rsidRPr="001A495F">
              <w:rPr>
                <w:rFonts w:cs="Arial"/>
                <w:color w:val="000000"/>
                <w:sz w:val="20"/>
                <w:szCs w:val="20"/>
              </w:rPr>
              <w:t>he examination.</w:t>
            </w:r>
            <w:r w:rsidRPr="001A495F">
              <w:rPr>
                <w:rFonts w:cs="Arial"/>
                <w:color w:val="000000"/>
                <w:sz w:val="20"/>
                <w:szCs w:val="20"/>
              </w:rPr>
              <w:t xml:space="preserve"> </w:t>
            </w:r>
            <w:r w:rsidR="007B77A1" w:rsidRPr="001A495F">
              <w:rPr>
                <w:rFonts w:cs="Arial"/>
                <w:color w:val="000000"/>
                <w:sz w:val="20"/>
                <w:szCs w:val="20"/>
              </w:rPr>
              <w:t xml:space="preserve"> They will </w:t>
            </w:r>
            <w:r w:rsidRPr="001A495F">
              <w:rPr>
                <w:rFonts w:cs="Arial"/>
                <w:color w:val="000000"/>
                <w:sz w:val="20"/>
                <w:szCs w:val="20"/>
              </w:rPr>
              <w:t xml:space="preserve">be allowed the full time for the examination, </w:t>
            </w:r>
            <w:r w:rsidR="007B77A1" w:rsidRPr="001A495F">
              <w:rPr>
                <w:rFonts w:cs="Arial"/>
                <w:color w:val="000000"/>
                <w:sz w:val="20"/>
                <w:szCs w:val="20"/>
              </w:rPr>
              <w:t>and the centre</w:t>
            </w:r>
            <w:r w:rsidRPr="001A495F">
              <w:rPr>
                <w:rFonts w:cs="Arial"/>
                <w:color w:val="000000"/>
                <w:sz w:val="20"/>
                <w:szCs w:val="20"/>
              </w:rPr>
              <w:t xml:space="preserve"> </w:t>
            </w:r>
            <w:r w:rsidR="007B77A1" w:rsidRPr="001A495F">
              <w:rPr>
                <w:rFonts w:cs="Arial"/>
                <w:color w:val="000000"/>
                <w:sz w:val="20"/>
                <w:szCs w:val="20"/>
              </w:rPr>
              <w:t xml:space="preserve">organisational arrangements will provide </w:t>
            </w:r>
            <w:r w:rsidRPr="001A495F">
              <w:rPr>
                <w:rFonts w:cs="Arial"/>
                <w:color w:val="000000"/>
                <w:sz w:val="20"/>
                <w:szCs w:val="20"/>
              </w:rPr>
              <w:t>adequate super</w:t>
            </w:r>
            <w:r w:rsidR="007B77A1" w:rsidRPr="001A495F">
              <w:rPr>
                <w:rFonts w:cs="Arial"/>
                <w:color w:val="000000"/>
                <w:sz w:val="20"/>
                <w:szCs w:val="20"/>
              </w:rPr>
              <w:t>vision arrangements to allow it to take place.</w:t>
            </w:r>
            <w:r w:rsidR="00AC3B8A" w:rsidRPr="001A495F">
              <w:rPr>
                <w:rFonts w:cs="Arial"/>
                <w:color w:val="000000"/>
                <w:sz w:val="20"/>
                <w:szCs w:val="20"/>
              </w:rPr>
              <w:t xml:space="preserve">     </w:t>
            </w:r>
            <w:r w:rsidR="007B77A1" w:rsidRPr="001A495F">
              <w:rPr>
                <w:sz w:val="18"/>
                <w:szCs w:val="18"/>
              </w:rPr>
              <w:t>[</w:t>
            </w:r>
            <w:hyperlink r:id="rId47" w:history="1">
              <w:r w:rsidR="007B77A1" w:rsidRPr="001A495F">
                <w:rPr>
                  <w:rStyle w:val="Hyperlink"/>
                  <w:rFonts w:cs="Arial"/>
                  <w:sz w:val="18"/>
                  <w:szCs w:val="18"/>
                </w:rPr>
                <w:t>ICE</w:t>
              </w:r>
            </w:hyperlink>
            <w:r w:rsidR="007B77A1" w:rsidRPr="001A495F">
              <w:rPr>
                <w:rStyle w:val="Hyperlink"/>
                <w:rFonts w:cs="Arial"/>
                <w:sz w:val="18"/>
                <w:szCs w:val="18"/>
                <w:u w:val="none"/>
              </w:rPr>
              <w:t xml:space="preserve"> </w:t>
            </w:r>
            <w:r w:rsidR="007B77A1" w:rsidRPr="001A495F">
              <w:rPr>
                <w:color w:val="000000"/>
                <w:sz w:val="18"/>
                <w:szCs w:val="18"/>
              </w:rPr>
              <w:t>21</w:t>
            </w:r>
            <w:r w:rsidR="007B77A1" w:rsidRPr="001A495F">
              <w:rPr>
                <w:rFonts w:cs="Arial"/>
                <w:color w:val="000000"/>
                <w:sz w:val="18"/>
                <w:szCs w:val="18"/>
              </w:rPr>
              <w:t>]</w:t>
            </w:r>
            <w:r w:rsidR="00AC3B8A" w:rsidRPr="001A495F">
              <w:rPr>
                <w:rFonts w:cs="Arial"/>
                <w:color w:val="000000"/>
                <w:sz w:val="20"/>
                <w:szCs w:val="20"/>
              </w:rPr>
              <w:t xml:space="preserve">                                                         </w:t>
            </w:r>
            <w:r w:rsidR="007B77A1" w:rsidRPr="001A495F">
              <w:rPr>
                <w:rFonts w:cs="Arial"/>
                <w:color w:val="000000"/>
                <w:sz w:val="20"/>
                <w:szCs w:val="20"/>
              </w:rPr>
              <w:t xml:space="preserve">                             </w:t>
            </w:r>
          </w:p>
        </w:tc>
      </w:tr>
    </w:tbl>
    <w:p w14:paraId="69172349" w14:textId="34A8DD50" w:rsidR="00775F95" w:rsidRPr="00E167EE" w:rsidRDefault="00775F95" w:rsidP="00775F95">
      <w:pPr>
        <w:pStyle w:val="Heading3"/>
        <w:spacing w:line="276" w:lineRule="auto"/>
        <w:rPr>
          <w:rFonts w:cs="Arial"/>
          <w:szCs w:val="24"/>
          <w:u w:val="single"/>
        </w:rPr>
      </w:pPr>
      <w:bookmarkStart w:id="60" w:name="_Toc526777055"/>
      <w:r w:rsidRPr="0049445C">
        <w:rPr>
          <w:rFonts w:cs="Arial"/>
          <w:szCs w:val="24"/>
          <w:u w:val="single"/>
        </w:rPr>
        <w:t>Conducting exams</w:t>
      </w:r>
      <w:bookmarkEnd w:id="60"/>
    </w:p>
    <w:p w14:paraId="32181CF0" w14:textId="77777777" w:rsidR="00775F95" w:rsidRPr="00E167EE" w:rsidRDefault="00775F95" w:rsidP="00C00FCF">
      <w:pPr>
        <w:spacing w:before="120" w:line="276" w:lineRule="auto"/>
        <w:rPr>
          <w:rFonts w:cs="Arial"/>
          <w:b/>
          <w:szCs w:val="24"/>
        </w:rPr>
      </w:pPr>
      <w:r w:rsidRPr="00E167EE">
        <w:rPr>
          <w:rFonts w:cs="Arial"/>
          <w:b/>
          <w:szCs w:val="24"/>
        </w:rPr>
        <w:t>Head of centre</w:t>
      </w:r>
    </w:p>
    <w:p w14:paraId="621AE725"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Ensures venues used for conducting exams meet the requirements of JCQ and awarding bodies</w:t>
      </w:r>
    </w:p>
    <w:p w14:paraId="3D226CFA" w14:textId="77777777" w:rsidR="00775F95" w:rsidRPr="00E167EE" w:rsidRDefault="00775F95" w:rsidP="00775F95">
      <w:pPr>
        <w:spacing w:line="276" w:lineRule="auto"/>
        <w:rPr>
          <w:rFonts w:cs="Arial"/>
          <w:b/>
          <w:szCs w:val="24"/>
        </w:rPr>
      </w:pPr>
      <w:r w:rsidRPr="00E167EE">
        <w:rPr>
          <w:rFonts w:cs="Arial"/>
          <w:b/>
          <w:szCs w:val="24"/>
        </w:rPr>
        <w:t>Exams officer</w:t>
      </w:r>
    </w:p>
    <w:p w14:paraId="6CBB9A4B"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Ensures exams are conducted according to JCQ and awarding body instructions</w:t>
      </w:r>
    </w:p>
    <w:p w14:paraId="741B2987" w14:textId="77777777" w:rsidR="00775F95" w:rsidRPr="00E167EE" w:rsidRDefault="00775F95" w:rsidP="001D0A1C">
      <w:pPr>
        <w:pStyle w:val="ListParagraph"/>
        <w:numPr>
          <w:ilvl w:val="0"/>
          <w:numId w:val="20"/>
        </w:numPr>
        <w:spacing w:line="276" w:lineRule="auto"/>
        <w:rPr>
          <w:rFonts w:cs="Arial"/>
          <w:szCs w:val="24"/>
        </w:rPr>
      </w:pPr>
      <w:r w:rsidRPr="00E167EE">
        <w:rPr>
          <w:rFonts w:cs="Arial"/>
          <w:szCs w:val="24"/>
        </w:rPr>
        <w:t xml:space="preserve">Uses an </w:t>
      </w:r>
      <w:r w:rsidRPr="00E167EE">
        <w:rPr>
          <w:rFonts w:cs="Arial"/>
          <w:i/>
          <w:szCs w:val="24"/>
        </w:rPr>
        <w:t>exam day checklist</w:t>
      </w:r>
      <w:r w:rsidRPr="00E167EE">
        <w:rPr>
          <w:rFonts w:cs="Arial"/>
          <w:szCs w:val="24"/>
        </w:rPr>
        <w:t xml:space="preserve"> to ensure each exam session is fully prepared for, unplanned events can be dealt with and associated follow-up is completed</w:t>
      </w:r>
    </w:p>
    <w:p w14:paraId="51150AAA" w14:textId="1EBCE540" w:rsidR="00775F95" w:rsidRPr="00E167EE" w:rsidRDefault="00775F95" w:rsidP="00775F95">
      <w:pPr>
        <w:pStyle w:val="Heading3"/>
        <w:spacing w:line="276" w:lineRule="auto"/>
        <w:rPr>
          <w:rFonts w:cs="Arial"/>
          <w:szCs w:val="24"/>
          <w:u w:val="single"/>
        </w:rPr>
      </w:pPr>
      <w:bookmarkStart w:id="61" w:name="_Toc526777056"/>
      <w:r w:rsidRPr="00E167EE">
        <w:rPr>
          <w:rFonts w:cs="Arial"/>
          <w:szCs w:val="24"/>
          <w:u w:val="single"/>
        </w:rPr>
        <w:t>Dispatch of exam scripts</w:t>
      </w:r>
      <w:bookmarkEnd w:id="61"/>
    </w:p>
    <w:p w14:paraId="530620B3" w14:textId="77777777" w:rsidR="00775F95" w:rsidRPr="00E167EE" w:rsidRDefault="00775F95" w:rsidP="00C00FCF">
      <w:pPr>
        <w:spacing w:before="120" w:line="276" w:lineRule="auto"/>
        <w:rPr>
          <w:rFonts w:cs="Arial"/>
          <w:b/>
          <w:szCs w:val="24"/>
        </w:rPr>
      </w:pPr>
      <w:r w:rsidRPr="00E167EE">
        <w:rPr>
          <w:rFonts w:cs="Arial"/>
          <w:b/>
          <w:szCs w:val="24"/>
        </w:rPr>
        <w:t>Exams officer</w:t>
      </w:r>
    </w:p>
    <w:p w14:paraId="2D214453" w14:textId="77777777" w:rsidR="00775F95" w:rsidRPr="00E167EE" w:rsidRDefault="00775F95" w:rsidP="001D0A1C">
      <w:pPr>
        <w:pStyle w:val="ListParagraph"/>
        <w:numPr>
          <w:ilvl w:val="0"/>
          <w:numId w:val="66"/>
        </w:numPr>
        <w:spacing w:line="276" w:lineRule="auto"/>
        <w:rPr>
          <w:rFonts w:cs="Arial"/>
          <w:szCs w:val="24"/>
        </w:rPr>
      </w:pPr>
      <w:r w:rsidRPr="00E167EE">
        <w:rPr>
          <w:rFonts w:cs="Arial"/>
          <w:szCs w:val="24"/>
        </w:rPr>
        <w:t>Dispatches scripts as instructed by JCQ and awarding bodies</w:t>
      </w:r>
    </w:p>
    <w:p w14:paraId="70470110" w14:textId="77777777" w:rsidR="00775F95" w:rsidRPr="00E167EE" w:rsidRDefault="00775F95" w:rsidP="001D0A1C">
      <w:pPr>
        <w:pStyle w:val="ListParagraph"/>
        <w:numPr>
          <w:ilvl w:val="0"/>
          <w:numId w:val="66"/>
        </w:numPr>
        <w:spacing w:line="276" w:lineRule="auto"/>
        <w:rPr>
          <w:rFonts w:cs="Arial"/>
          <w:szCs w:val="24"/>
        </w:rPr>
      </w:pPr>
      <w:r w:rsidRPr="00E167EE">
        <w:rPr>
          <w:rFonts w:cs="Arial"/>
          <w:szCs w:val="24"/>
        </w:rPr>
        <w:t>Keeps appropriate records to track dispatch</w:t>
      </w:r>
    </w:p>
    <w:p w14:paraId="6F00A5A4" w14:textId="6B925AAE" w:rsidR="00775F95" w:rsidRPr="00E167EE" w:rsidRDefault="00775F95" w:rsidP="00775F95">
      <w:pPr>
        <w:pStyle w:val="Heading3"/>
        <w:spacing w:line="276" w:lineRule="auto"/>
        <w:rPr>
          <w:rFonts w:cs="Arial"/>
          <w:szCs w:val="24"/>
          <w:u w:val="single"/>
        </w:rPr>
      </w:pPr>
      <w:bookmarkStart w:id="62" w:name="_Toc526777057"/>
      <w:r w:rsidRPr="00E167EE">
        <w:rPr>
          <w:rFonts w:cs="Arial"/>
          <w:szCs w:val="24"/>
          <w:u w:val="single"/>
        </w:rPr>
        <w:t>Exam papers and materials</w:t>
      </w:r>
      <w:bookmarkEnd w:id="62"/>
    </w:p>
    <w:p w14:paraId="459459D2" w14:textId="77777777" w:rsidR="00775F95" w:rsidRPr="00E167EE" w:rsidRDefault="00775F95" w:rsidP="00C00FCF">
      <w:pPr>
        <w:spacing w:before="120" w:line="276" w:lineRule="auto"/>
        <w:rPr>
          <w:rFonts w:cs="Arial"/>
          <w:b/>
          <w:szCs w:val="24"/>
        </w:rPr>
      </w:pPr>
      <w:r w:rsidRPr="00E167EE">
        <w:rPr>
          <w:rFonts w:cs="Arial"/>
          <w:b/>
          <w:szCs w:val="24"/>
        </w:rPr>
        <w:t>Exams officer</w:t>
      </w:r>
    </w:p>
    <w:p w14:paraId="6746A4F4" w14:textId="6AD6362E" w:rsidR="00775F95" w:rsidRPr="001614DB" w:rsidRDefault="00775F95" w:rsidP="001D0A1C">
      <w:pPr>
        <w:pStyle w:val="ListParagraph"/>
        <w:numPr>
          <w:ilvl w:val="0"/>
          <w:numId w:val="19"/>
        </w:numPr>
        <w:spacing w:line="276" w:lineRule="auto"/>
        <w:rPr>
          <w:rFonts w:cs="Arial"/>
          <w:szCs w:val="24"/>
        </w:rPr>
      </w:pPr>
      <w:r w:rsidRPr="00E167EE">
        <w:rPr>
          <w:rFonts w:cs="Arial"/>
          <w:szCs w:val="24"/>
        </w:rPr>
        <w:t xml:space="preserve">Organises exam question papers and associated confidential resources in date </w:t>
      </w:r>
      <w:r w:rsidRPr="001614DB">
        <w:rPr>
          <w:rFonts w:cs="Arial"/>
          <w:szCs w:val="24"/>
        </w:rPr>
        <w:t xml:space="preserve">order in </w:t>
      </w:r>
      <w:r w:rsidR="009D017F" w:rsidRPr="001614DB">
        <w:rPr>
          <w:rFonts w:cs="Arial"/>
          <w:szCs w:val="24"/>
        </w:rPr>
        <w:t xml:space="preserve">the </w:t>
      </w:r>
      <w:r w:rsidRPr="001614DB">
        <w:rPr>
          <w:rFonts w:cs="Arial"/>
          <w:szCs w:val="24"/>
        </w:rPr>
        <w:t>secure storage</w:t>
      </w:r>
      <w:r w:rsidR="000C26F8" w:rsidRPr="001614DB">
        <w:rPr>
          <w:rFonts w:cs="Arial"/>
          <w:szCs w:val="24"/>
        </w:rPr>
        <w:t xml:space="preserve"> facility</w:t>
      </w:r>
    </w:p>
    <w:p w14:paraId="1C33126A" w14:textId="77777777" w:rsidR="00775F95" w:rsidRPr="001614DB" w:rsidRDefault="00775F95" w:rsidP="001D0A1C">
      <w:pPr>
        <w:pStyle w:val="ListParagraph"/>
        <w:numPr>
          <w:ilvl w:val="0"/>
          <w:numId w:val="19"/>
        </w:numPr>
        <w:spacing w:line="276" w:lineRule="auto"/>
        <w:rPr>
          <w:rFonts w:cs="Arial"/>
          <w:szCs w:val="24"/>
        </w:rPr>
      </w:pPr>
      <w:r w:rsidRPr="001614DB">
        <w:rPr>
          <w:rFonts w:cs="Arial"/>
          <w:szCs w:val="24"/>
        </w:rPr>
        <w:t>Attaches erratum notices received to relevant exam question paper packets</w:t>
      </w:r>
    </w:p>
    <w:p w14:paraId="6E5623F4" w14:textId="77777777" w:rsidR="00775F95" w:rsidRPr="001614DB" w:rsidRDefault="00775F95" w:rsidP="001D0A1C">
      <w:pPr>
        <w:pStyle w:val="ListParagraph"/>
        <w:numPr>
          <w:ilvl w:val="0"/>
          <w:numId w:val="19"/>
        </w:numPr>
        <w:spacing w:line="276" w:lineRule="auto"/>
        <w:rPr>
          <w:rFonts w:cs="Arial"/>
          <w:szCs w:val="24"/>
        </w:rPr>
      </w:pPr>
      <w:r w:rsidRPr="001614DB">
        <w:rPr>
          <w:rFonts w:cs="Arial"/>
          <w:szCs w:val="24"/>
        </w:rPr>
        <w:t>Collates attendance registers and examiner details in date order</w:t>
      </w:r>
    </w:p>
    <w:p w14:paraId="79AE315C" w14:textId="544E9E10" w:rsidR="00775F95" w:rsidRPr="001614DB" w:rsidRDefault="00775F95" w:rsidP="001D0A1C">
      <w:pPr>
        <w:pStyle w:val="ListParagraph"/>
        <w:numPr>
          <w:ilvl w:val="0"/>
          <w:numId w:val="19"/>
        </w:numPr>
        <w:spacing w:line="276" w:lineRule="auto"/>
        <w:rPr>
          <w:rFonts w:cs="Arial"/>
          <w:szCs w:val="24"/>
        </w:rPr>
      </w:pPr>
      <w:r w:rsidRPr="001614DB">
        <w:rPr>
          <w:rFonts w:cs="Arial"/>
          <w:szCs w:val="24"/>
        </w:rPr>
        <w:t xml:space="preserve">Regularly checks mail or </w:t>
      </w:r>
      <w:r w:rsidR="000C26F8" w:rsidRPr="001614DB">
        <w:rPr>
          <w:rFonts w:cs="Arial"/>
          <w:szCs w:val="24"/>
        </w:rPr>
        <w:t xml:space="preserve">email </w:t>
      </w:r>
      <w:r w:rsidRPr="001614DB">
        <w:rPr>
          <w:rFonts w:cs="Arial"/>
          <w:szCs w:val="24"/>
        </w:rPr>
        <w:t>inbox for updates from awarding bodies</w:t>
      </w:r>
    </w:p>
    <w:p w14:paraId="2AA8A204" w14:textId="74C18519" w:rsidR="00775F95" w:rsidRPr="001614DB" w:rsidRDefault="00775F95" w:rsidP="001D0A1C">
      <w:pPr>
        <w:pStyle w:val="ListParagraph"/>
        <w:numPr>
          <w:ilvl w:val="0"/>
          <w:numId w:val="19"/>
        </w:numPr>
        <w:spacing w:line="276" w:lineRule="auto"/>
        <w:rPr>
          <w:rFonts w:cs="Arial"/>
          <w:szCs w:val="24"/>
        </w:rPr>
      </w:pPr>
      <w:r w:rsidRPr="001614DB">
        <w:rPr>
          <w:rFonts w:cs="Arial"/>
          <w:szCs w:val="24"/>
        </w:rPr>
        <w:t xml:space="preserve">In order to avoid potential breaches of security, ensures prior to question paper packets being opened that another member of staff or an invigilator checks </w:t>
      </w:r>
      <w:r w:rsidR="000C26F8" w:rsidRPr="001614DB">
        <w:rPr>
          <w:rFonts w:cs="Arial"/>
          <w:szCs w:val="24"/>
        </w:rPr>
        <w:t>day, date, time, subject, unit/component and tier of entry  if appropriate, immediately before a question paper packet is opened</w:t>
      </w:r>
    </w:p>
    <w:p w14:paraId="5B0449FE" w14:textId="63D72939" w:rsidR="001A495F" w:rsidRPr="004B5405" w:rsidRDefault="00775F95" w:rsidP="001A495F">
      <w:pPr>
        <w:pStyle w:val="ListParagraph"/>
        <w:numPr>
          <w:ilvl w:val="0"/>
          <w:numId w:val="19"/>
        </w:numPr>
        <w:spacing w:line="276" w:lineRule="auto"/>
        <w:rPr>
          <w:rFonts w:cs="Arial"/>
          <w:szCs w:val="24"/>
        </w:rPr>
      </w:pPr>
      <w:r w:rsidRPr="001614DB">
        <w:rPr>
          <w:rFonts w:cs="Arial"/>
          <w:szCs w:val="24"/>
        </w:rPr>
        <w:lastRenderedPageBreak/>
        <w:t xml:space="preserve">Where allowed by the awarding body, only releases exam papers and materials to teaching departments for teaching and learning purposes after the published finishing time of the exam, or until any </w:t>
      </w:r>
      <w:r w:rsidR="000C26F8" w:rsidRPr="001614DB">
        <w:rPr>
          <w:rFonts w:cs="Arial"/>
          <w:szCs w:val="24"/>
        </w:rPr>
        <w:t xml:space="preserve">timetable </w:t>
      </w:r>
      <w:r w:rsidRPr="001614DB">
        <w:rPr>
          <w:rFonts w:cs="Arial"/>
          <w:szCs w:val="24"/>
        </w:rPr>
        <w:t>clash candidates have completed the exam</w:t>
      </w:r>
      <w:r w:rsidR="001A495F">
        <w:rPr>
          <w:rFonts w:cs="Arial"/>
          <w:szCs w:val="24"/>
        </w:rPr>
        <w:t>.</w:t>
      </w:r>
    </w:p>
    <w:p w14:paraId="4698AFC0" w14:textId="6FD3212D" w:rsidR="00775F95" w:rsidRPr="00E167EE" w:rsidRDefault="00775F95" w:rsidP="00775F95">
      <w:pPr>
        <w:pStyle w:val="Heading3"/>
        <w:spacing w:line="276" w:lineRule="auto"/>
        <w:rPr>
          <w:rFonts w:cs="Arial"/>
          <w:szCs w:val="24"/>
          <w:u w:val="single"/>
        </w:rPr>
      </w:pPr>
      <w:bookmarkStart w:id="63" w:name="_Toc526777058"/>
      <w:r w:rsidRPr="00AC763F">
        <w:rPr>
          <w:rFonts w:cs="Arial"/>
          <w:szCs w:val="24"/>
          <w:u w:val="single"/>
        </w:rPr>
        <w:t>Exam rooms</w:t>
      </w:r>
      <w:bookmarkEnd w:id="63"/>
    </w:p>
    <w:p w14:paraId="5F5DD79D" w14:textId="77777777" w:rsidR="00775F95" w:rsidRPr="00E167EE" w:rsidRDefault="00775F95" w:rsidP="00C00FCF">
      <w:pPr>
        <w:spacing w:before="120" w:line="276" w:lineRule="auto"/>
        <w:rPr>
          <w:rFonts w:cs="Arial"/>
          <w:b/>
          <w:szCs w:val="24"/>
        </w:rPr>
      </w:pPr>
      <w:r w:rsidRPr="00E167EE">
        <w:rPr>
          <w:rFonts w:cs="Arial"/>
          <w:b/>
          <w:szCs w:val="24"/>
        </w:rPr>
        <w:t>Head of centre</w:t>
      </w:r>
    </w:p>
    <w:p w14:paraId="775E618A" w14:textId="6B3393F6" w:rsidR="00AC763F" w:rsidRPr="001B0716" w:rsidRDefault="00AC763F" w:rsidP="001D0A1C">
      <w:pPr>
        <w:pStyle w:val="ListParagraph"/>
        <w:numPr>
          <w:ilvl w:val="0"/>
          <w:numId w:val="20"/>
        </w:numPr>
        <w:spacing w:line="276" w:lineRule="auto"/>
        <w:rPr>
          <w:rFonts w:cstheme="minorHAnsi"/>
          <w:szCs w:val="24"/>
        </w:rPr>
      </w:pPr>
      <w:r w:rsidRPr="001B0716">
        <w:rPr>
          <w:rFonts w:cstheme="minorHAnsi"/>
          <w:szCs w:val="24"/>
        </w:rPr>
        <w:t xml:space="preserve">Ensures that </w:t>
      </w:r>
      <w:r w:rsidR="00A20434" w:rsidRPr="001B0716">
        <w:rPr>
          <w:rFonts w:cstheme="minorHAnsi"/>
          <w:szCs w:val="24"/>
        </w:rPr>
        <w:t>on the day of the exam</w:t>
      </w:r>
      <w:r w:rsidRPr="001B0716">
        <w:rPr>
          <w:rFonts w:cstheme="minorHAnsi"/>
          <w:szCs w:val="24"/>
        </w:rPr>
        <w:t>,</w:t>
      </w:r>
      <w:r w:rsidR="00490B87" w:rsidRPr="001B0716">
        <w:rPr>
          <w:rFonts w:cstheme="minorHAnsi"/>
          <w:szCs w:val="24"/>
        </w:rPr>
        <w:t xml:space="preserve"> relevant</w:t>
      </w:r>
      <w:r w:rsidRPr="001B0716">
        <w:rPr>
          <w:rFonts w:cstheme="minorHAnsi"/>
          <w:szCs w:val="24"/>
        </w:rPr>
        <w:t xml:space="preserve"> </w:t>
      </w:r>
      <w:r w:rsidR="00A20434" w:rsidRPr="001B0716">
        <w:rPr>
          <w:rFonts w:cstheme="minorHAnsi"/>
          <w:szCs w:val="24"/>
        </w:rPr>
        <w:t xml:space="preserve">internal tests, mock exams, </w:t>
      </w:r>
      <w:r w:rsidRPr="001B0716">
        <w:rPr>
          <w:rFonts w:cstheme="minorHAnsi"/>
          <w:szCs w:val="24"/>
        </w:rPr>
        <w:t xml:space="preserve">revision or coaching sessions for </w:t>
      </w:r>
      <w:r w:rsidR="00A20434" w:rsidRPr="001B0716">
        <w:rPr>
          <w:rFonts w:cstheme="minorHAnsi"/>
          <w:szCs w:val="24"/>
        </w:rPr>
        <w:t xml:space="preserve">the exam </w:t>
      </w:r>
      <w:r w:rsidRPr="001B0716">
        <w:rPr>
          <w:rFonts w:cstheme="minorHAnsi"/>
          <w:szCs w:val="24"/>
        </w:rPr>
        <w:t>candidates will not be held in the designated exam room(s)</w:t>
      </w:r>
      <w:r w:rsidR="000A7CAC" w:rsidRPr="001B0716">
        <w:rPr>
          <w:rFonts w:cstheme="minorHAnsi"/>
          <w:szCs w:val="24"/>
        </w:rPr>
        <w:t xml:space="preserve"> </w:t>
      </w:r>
    </w:p>
    <w:p w14:paraId="2E257847" w14:textId="2AC82DD9" w:rsidR="00775F95" w:rsidRPr="00A20434" w:rsidRDefault="00775F95" w:rsidP="001D0A1C">
      <w:pPr>
        <w:pStyle w:val="ListParagraph"/>
        <w:numPr>
          <w:ilvl w:val="0"/>
          <w:numId w:val="20"/>
        </w:numPr>
        <w:spacing w:line="276" w:lineRule="auto"/>
        <w:rPr>
          <w:rFonts w:cs="Arial"/>
          <w:szCs w:val="24"/>
        </w:rPr>
      </w:pPr>
      <w:r w:rsidRPr="00A20434">
        <w:rPr>
          <w:rFonts w:cs="Arial"/>
          <w:szCs w:val="24"/>
        </w:rPr>
        <w:t>Ensures only a</w:t>
      </w:r>
      <w:r w:rsidR="00AC763F" w:rsidRPr="00A20434">
        <w:rPr>
          <w:rFonts w:cs="Arial"/>
          <w:szCs w:val="24"/>
        </w:rPr>
        <w:t>uthorised</w:t>
      </w:r>
      <w:r w:rsidRPr="00A20434">
        <w:rPr>
          <w:rFonts w:cs="Arial"/>
          <w:szCs w:val="24"/>
        </w:rPr>
        <w:t xml:space="preserve"> centre staff are present in exam rooms</w:t>
      </w:r>
    </w:p>
    <w:p w14:paraId="6E841841" w14:textId="5E8D66FC" w:rsidR="00775F95" w:rsidRDefault="00775F95" w:rsidP="001D0A1C">
      <w:pPr>
        <w:pStyle w:val="ListParagraph"/>
        <w:numPr>
          <w:ilvl w:val="0"/>
          <w:numId w:val="20"/>
        </w:numPr>
        <w:spacing w:line="276" w:lineRule="auto"/>
        <w:rPr>
          <w:rFonts w:cs="Arial"/>
          <w:szCs w:val="24"/>
        </w:rPr>
      </w:pPr>
      <w:r w:rsidRPr="00E167EE">
        <w:rPr>
          <w:rFonts w:cs="Arial"/>
          <w:szCs w:val="24"/>
        </w:rPr>
        <w:t xml:space="preserve">Ensures </w:t>
      </w:r>
      <w:r w:rsidR="000C26F8" w:rsidRPr="001B0716">
        <w:rPr>
          <w:rFonts w:cs="Arial"/>
          <w:szCs w:val="24"/>
        </w:rPr>
        <w:t>the centre’s policy</w:t>
      </w:r>
      <w:r w:rsidRPr="001B0716">
        <w:rPr>
          <w:rFonts w:cs="Arial"/>
          <w:szCs w:val="24"/>
        </w:rPr>
        <w:t xml:space="preserve"> relating</w:t>
      </w:r>
      <w:r w:rsidRPr="00E167EE">
        <w:rPr>
          <w:rFonts w:cs="Arial"/>
          <w:szCs w:val="24"/>
        </w:rPr>
        <w:t xml:space="preserve"> to food and drink that may be allowed in exam rooms is clearly communicated to candidates </w:t>
      </w:r>
    </w:p>
    <w:p w14:paraId="5CA354FF" w14:textId="45EF704D" w:rsidR="00775F95" w:rsidRPr="00E167EE" w:rsidRDefault="00775F95" w:rsidP="00775F95">
      <w:pPr>
        <w:pStyle w:val="Headinglevel2"/>
        <w:spacing w:before="240" w:after="120" w:line="276" w:lineRule="auto"/>
        <w:ind w:firstLine="720"/>
        <w:rPr>
          <w:rFonts w:cs="Arial"/>
        </w:rPr>
      </w:pPr>
      <w:bookmarkStart w:id="64" w:name="_Toc526777059"/>
      <w:r w:rsidRPr="00E167EE">
        <w:rPr>
          <w:rFonts w:cs="Arial"/>
        </w:rPr>
        <w:t>Food and drink in exam rooms</w:t>
      </w:r>
      <w:bookmarkEnd w:id="64"/>
    </w:p>
    <w:tbl>
      <w:tblPr>
        <w:tblStyle w:val="TableGrid"/>
        <w:tblW w:w="0" w:type="auto"/>
        <w:tblInd w:w="720" w:type="dxa"/>
        <w:tblLook w:val="04A0" w:firstRow="1" w:lastRow="0" w:firstColumn="1" w:lastColumn="0" w:noHBand="0" w:noVBand="1"/>
      </w:tblPr>
      <w:tblGrid>
        <w:gridCol w:w="9322"/>
      </w:tblGrid>
      <w:tr w:rsidR="00775F95" w:rsidRPr="0049445C" w14:paraId="0A6201C4" w14:textId="77777777" w:rsidTr="00775F95">
        <w:tc>
          <w:tcPr>
            <w:tcW w:w="9878" w:type="dxa"/>
          </w:tcPr>
          <w:p w14:paraId="01009D52" w14:textId="75128FC2" w:rsidR="00775F95" w:rsidRPr="0049445C" w:rsidRDefault="000F36FB" w:rsidP="00775F95">
            <w:pPr>
              <w:spacing w:before="120" w:after="120" w:line="276" w:lineRule="auto"/>
              <w:rPr>
                <w:rFonts w:cs="Arial"/>
                <w:szCs w:val="24"/>
              </w:rPr>
            </w:pPr>
            <w:r>
              <w:rPr>
                <w:rFonts w:cs="Arial"/>
                <w:szCs w:val="24"/>
              </w:rPr>
              <w:t>Pupils may bring a drink bottle into the exam, no food is permitted in the exam room</w:t>
            </w:r>
          </w:p>
          <w:p w14:paraId="05A74432" w14:textId="77777777" w:rsidR="000C26F8" w:rsidRPr="0049445C" w:rsidRDefault="00775F95" w:rsidP="000C26F8">
            <w:pPr>
              <w:spacing w:after="0" w:line="276" w:lineRule="auto"/>
              <w:rPr>
                <w:rFonts w:cs="Arial"/>
                <w:i/>
                <w:color w:val="000000"/>
                <w:sz w:val="20"/>
                <w:szCs w:val="20"/>
              </w:rPr>
            </w:pPr>
            <w:r w:rsidRPr="0049445C">
              <w:rPr>
                <w:rFonts w:cs="Arial"/>
                <w:i/>
                <w:sz w:val="20"/>
                <w:szCs w:val="20"/>
              </w:rPr>
              <w:t>“</w:t>
            </w:r>
            <w:r w:rsidR="000C26F8" w:rsidRPr="0049445C">
              <w:rPr>
                <w:rFonts w:cs="Arial"/>
                <w:i/>
                <w:color w:val="000000"/>
                <w:sz w:val="20"/>
                <w:szCs w:val="20"/>
              </w:rPr>
              <w:t>Food and drink may be allowed in the examination room at the discretion of the head of centre. However, this is on the condition that any food or drink brought into the examination room whether by the candidate or the centre is free from packaging and all labels are removed from drink containers</w:t>
            </w:r>
            <w:r w:rsidRPr="0049445C">
              <w:rPr>
                <w:rFonts w:cs="Arial"/>
                <w:i/>
                <w:color w:val="000000"/>
                <w:sz w:val="20"/>
                <w:szCs w:val="20"/>
              </w:rPr>
              <w:t xml:space="preserve">”    </w:t>
            </w:r>
            <w:r w:rsidR="00F7526C" w:rsidRPr="0049445C">
              <w:rPr>
                <w:rFonts w:cs="Arial"/>
                <w:i/>
                <w:color w:val="000000"/>
                <w:sz w:val="20"/>
                <w:szCs w:val="20"/>
              </w:rPr>
              <w:t xml:space="preserve">                                         </w:t>
            </w:r>
          </w:p>
          <w:p w14:paraId="0FA00EBC" w14:textId="08E2F395" w:rsidR="00775F95" w:rsidRPr="0049445C" w:rsidRDefault="00F7526C" w:rsidP="000C26F8">
            <w:pPr>
              <w:spacing w:line="276" w:lineRule="auto"/>
              <w:jc w:val="right"/>
              <w:rPr>
                <w:rFonts w:cs="Arial"/>
                <w:i/>
                <w:color w:val="000000"/>
                <w:sz w:val="20"/>
                <w:szCs w:val="20"/>
              </w:rPr>
            </w:pPr>
            <w:r w:rsidRPr="0049445C">
              <w:rPr>
                <w:rFonts w:cs="Arial"/>
                <w:color w:val="000000"/>
                <w:sz w:val="18"/>
                <w:szCs w:val="18"/>
              </w:rPr>
              <w:t>[</w:t>
            </w:r>
            <w:hyperlink r:id="rId48" w:history="1">
              <w:r w:rsidRPr="0049445C">
                <w:rPr>
                  <w:rStyle w:val="Hyperlink"/>
                  <w:rFonts w:cs="Arial"/>
                  <w:sz w:val="18"/>
                  <w:szCs w:val="18"/>
                </w:rPr>
                <w:t>ICE</w:t>
              </w:r>
            </w:hyperlink>
            <w:r w:rsidRPr="0049445C">
              <w:rPr>
                <w:rFonts w:cs="Arial"/>
                <w:color w:val="000000"/>
                <w:sz w:val="18"/>
                <w:szCs w:val="18"/>
              </w:rPr>
              <w:t xml:space="preserve"> 1</w:t>
            </w:r>
            <w:r w:rsidR="000C26F8" w:rsidRPr="0049445C">
              <w:rPr>
                <w:rFonts w:cs="Arial"/>
                <w:color w:val="000000"/>
                <w:sz w:val="18"/>
                <w:szCs w:val="18"/>
              </w:rPr>
              <w:t>8</w:t>
            </w:r>
            <w:r w:rsidRPr="0049445C">
              <w:rPr>
                <w:rFonts w:cs="Arial"/>
                <w:color w:val="000000"/>
                <w:sz w:val="18"/>
                <w:szCs w:val="18"/>
              </w:rPr>
              <w:t xml:space="preserve">] </w:t>
            </w:r>
            <w:r w:rsidR="00775F95" w:rsidRPr="0049445C">
              <w:rPr>
                <w:rFonts w:cs="Arial"/>
                <w:i/>
                <w:color w:val="000000"/>
                <w:sz w:val="20"/>
                <w:szCs w:val="20"/>
              </w:rPr>
              <w:t xml:space="preserve">                                                             </w:t>
            </w:r>
          </w:p>
        </w:tc>
      </w:tr>
    </w:tbl>
    <w:p w14:paraId="6ABFB13C" w14:textId="6598D972" w:rsidR="00AC763F" w:rsidRPr="0049445C" w:rsidRDefault="00AC763F" w:rsidP="00775F95">
      <w:pPr>
        <w:spacing w:line="276" w:lineRule="auto"/>
        <w:rPr>
          <w:rFonts w:cs="Arial"/>
          <w:sz w:val="12"/>
          <w:szCs w:val="12"/>
        </w:rPr>
      </w:pPr>
    </w:p>
    <w:p w14:paraId="79A71DFC" w14:textId="77777777" w:rsidR="00775F95" w:rsidRPr="0049445C" w:rsidRDefault="00775F95" w:rsidP="00775F95">
      <w:pPr>
        <w:spacing w:line="276" w:lineRule="auto"/>
        <w:rPr>
          <w:rFonts w:cs="Arial"/>
          <w:b/>
          <w:szCs w:val="24"/>
        </w:rPr>
      </w:pPr>
      <w:r w:rsidRPr="0049445C">
        <w:rPr>
          <w:rFonts w:cs="Arial"/>
          <w:b/>
          <w:szCs w:val="24"/>
        </w:rPr>
        <w:t>Exams officer</w:t>
      </w:r>
    </w:p>
    <w:p w14:paraId="1B36573E" w14:textId="754B5636" w:rsidR="00775F95" w:rsidRPr="0049445C" w:rsidRDefault="00775F95" w:rsidP="001D0A1C">
      <w:pPr>
        <w:pStyle w:val="ListParagraph"/>
        <w:numPr>
          <w:ilvl w:val="0"/>
          <w:numId w:val="67"/>
        </w:numPr>
        <w:spacing w:line="276" w:lineRule="auto"/>
        <w:rPr>
          <w:rFonts w:cs="Arial"/>
          <w:szCs w:val="24"/>
        </w:rPr>
      </w:pPr>
      <w:r w:rsidRPr="0049445C">
        <w:rPr>
          <w:rFonts w:cs="Arial"/>
          <w:szCs w:val="24"/>
        </w:rPr>
        <w:t xml:space="preserve">Ensures exam rooms are set up </w:t>
      </w:r>
      <w:r w:rsidR="00A35591" w:rsidRPr="0049445C">
        <w:rPr>
          <w:rFonts w:cs="Arial"/>
          <w:szCs w:val="24"/>
        </w:rPr>
        <w:t xml:space="preserve">and conducted </w:t>
      </w:r>
      <w:r w:rsidRPr="0049445C">
        <w:rPr>
          <w:rFonts w:cs="Arial"/>
          <w:szCs w:val="24"/>
        </w:rPr>
        <w:t>as required in the regulations</w:t>
      </w:r>
    </w:p>
    <w:p w14:paraId="640345BF" w14:textId="77777777" w:rsidR="000C26F8" w:rsidRPr="0049445C" w:rsidRDefault="00775F95" w:rsidP="000C26F8">
      <w:pPr>
        <w:pStyle w:val="ListParagraph"/>
        <w:numPr>
          <w:ilvl w:val="0"/>
          <w:numId w:val="67"/>
        </w:numPr>
        <w:spacing w:line="276" w:lineRule="auto"/>
        <w:rPr>
          <w:rFonts w:cs="Arial"/>
          <w:szCs w:val="24"/>
        </w:rPr>
      </w:pPr>
      <w:r w:rsidRPr="0049445C">
        <w:rPr>
          <w:rFonts w:cs="Arial"/>
          <w:szCs w:val="24"/>
        </w:rPr>
        <w:t>Provides invigilators with appropriate resources to effectively conduct exams</w:t>
      </w:r>
    </w:p>
    <w:p w14:paraId="1BE55831" w14:textId="5F8F0675" w:rsidR="00775F95" w:rsidRPr="0049445C" w:rsidRDefault="00775F95" w:rsidP="000C26F8">
      <w:pPr>
        <w:pStyle w:val="ListParagraph"/>
        <w:numPr>
          <w:ilvl w:val="0"/>
          <w:numId w:val="67"/>
        </w:numPr>
        <w:spacing w:line="276" w:lineRule="auto"/>
        <w:rPr>
          <w:rFonts w:cs="Arial"/>
          <w:szCs w:val="24"/>
        </w:rPr>
      </w:pPr>
      <w:r w:rsidRPr="0049445C">
        <w:rPr>
          <w:rFonts w:cs="Arial"/>
          <w:szCs w:val="24"/>
        </w:rPr>
        <w:t>Briefs invigilators on exams to be conducted on a session by session basis</w:t>
      </w:r>
      <w:r w:rsidR="00A35591" w:rsidRPr="0049445C">
        <w:rPr>
          <w:rFonts w:cs="Arial"/>
          <w:szCs w:val="24"/>
        </w:rPr>
        <w:t xml:space="preserve"> </w:t>
      </w:r>
      <w:r w:rsidR="00A35591" w:rsidRPr="0049445C">
        <w:rPr>
          <w:rFonts w:cstheme="minorHAnsi"/>
          <w:szCs w:val="24"/>
        </w:rPr>
        <w:t>(including the arrangements in place for any transferred candidates</w:t>
      </w:r>
      <w:r w:rsidR="000C26F8" w:rsidRPr="0049445C">
        <w:rPr>
          <w:rFonts w:cstheme="minorHAnsi"/>
          <w:szCs w:val="24"/>
        </w:rPr>
        <w:t xml:space="preserve"> and access arrangement candidates</w:t>
      </w:r>
      <w:r w:rsidR="00A35591" w:rsidRPr="0049445C">
        <w:rPr>
          <w:rFonts w:cstheme="minorHAnsi"/>
          <w:szCs w:val="24"/>
        </w:rPr>
        <w:t>)</w:t>
      </w:r>
    </w:p>
    <w:p w14:paraId="487501A1" w14:textId="77777777" w:rsidR="00775F95" w:rsidRPr="00E167EE" w:rsidRDefault="00775F95" w:rsidP="001D0A1C">
      <w:pPr>
        <w:pStyle w:val="ListParagraph"/>
        <w:numPr>
          <w:ilvl w:val="0"/>
          <w:numId w:val="67"/>
        </w:numPr>
        <w:spacing w:line="276" w:lineRule="auto"/>
        <w:rPr>
          <w:rFonts w:cs="Arial"/>
          <w:szCs w:val="24"/>
        </w:rPr>
      </w:pPr>
      <w:r w:rsidRPr="00E167EE">
        <w:rPr>
          <w:rFonts w:cs="Arial"/>
          <w:szCs w:val="24"/>
        </w:rPr>
        <w:t>Ensures sole invigilators have an appropriate means of summoning assistance</w:t>
      </w:r>
    </w:p>
    <w:p w14:paraId="4BCC4F4F" w14:textId="77777777" w:rsidR="00775F95" w:rsidRPr="00E167EE" w:rsidRDefault="00775F95" w:rsidP="001D0A1C">
      <w:pPr>
        <w:pStyle w:val="ListParagraph"/>
        <w:numPr>
          <w:ilvl w:val="0"/>
          <w:numId w:val="67"/>
        </w:numPr>
        <w:spacing w:line="276" w:lineRule="auto"/>
        <w:rPr>
          <w:rFonts w:cs="Arial"/>
          <w:szCs w:val="24"/>
        </w:rPr>
      </w:pPr>
      <w:r w:rsidRPr="00E167EE">
        <w:rPr>
          <w:rFonts w:cs="Arial"/>
          <w:szCs w:val="24"/>
        </w:rPr>
        <w:t>Ensures invigilators understand how to deal with candidates who may need to leave the exam room temporarily</w:t>
      </w:r>
    </w:p>
    <w:p w14:paraId="780B7106" w14:textId="77777777" w:rsidR="00775F95" w:rsidRPr="00E167EE" w:rsidRDefault="00775F95" w:rsidP="001D0A1C">
      <w:pPr>
        <w:pStyle w:val="ListParagraph"/>
        <w:numPr>
          <w:ilvl w:val="0"/>
          <w:numId w:val="67"/>
        </w:numPr>
        <w:spacing w:line="276" w:lineRule="auto"/>
        <w:rPr>
          <w:rFonts w:cs="Arial"/>
          <w:szCs w:val="24"/>
        </w:rPr>
      </w:pPr>
      <w:r w:rsidRPr="00E167EE">
        <w:rPr>
          <w:rFonts w:cs="Arial"/>
          <w:szCs w:val="24"/>
        </w:rPr>
        <w:t>Provides authorised exam materials which candidates are not expected to provide themselves</w:t>
      </w:r>
    </w:p>
    <w:p w14:paraId="69FBDF86" w14:textId="77777777" w:rsidR="00775F95" w:rsidRPr="00E167EE" w:rsidRDefault="00775F95" w:rsidP="001D0A1C">
      <w:pPr>
        <w:pStyle w:val="ListParagraph"/>
        <w:numPr>
          <w:ilvl w:val="0"/>
          <w:numId w:val="67"/>
        </w:numPr>
        <w:spacing w:line="276" w:lineRule="auto"/>
        <w:rPr>
          <w:rFonts w:cs="Arial"/>
          <w:szCs w:val="24"/>
        </w:rPr>
      </w:pPr>
      <w:r w:rsidRPr="00E167EE">
        <w:rPr>
          <w:rFonts w:cs="Arial"/>
          <w:szCs w:val="24"/>
        </w:rPr>
        <w:t>Ensures invigilators and candidates are aware of the emergency evacuation procedure</w:t>
      </w:r>
    </w:p>
    <w:p w14:paraId="7EBB0AB1" w14:textId="77777777" w:rsidR="00775F95" w:rsidRPr="00E167EE" w:rsidRDefault="00775F95" w:rsidP="001D0A1C">
      <w:pPr>
        <w:pStyle w:val="ListParagraph"/>
        <w:numPr>
          <w:ilvl w:val="0"/>
          <w:numId w:val="67"/>
        </w:numPr>
        <w:spacing w:line="276" w:lineRule="auto"/>
        <w:rPr>
          <w:rFonts w:cs="Arial"/>
          <w:szCs w:val="24"/>
        </w:rPr>
      </w:pPr>
      <w:r w:rsidRPr="00E167EE">
        <w:rPr>
          <w:rFonts w:cs="Arial"/>
          <w:szCs w:val="24"/>
        </w:rPr>
        <w:t>Ensures invigilators are aware of arrangements in place for a candidate with a disability who may need assistance if an exam room is evacuated</w:t>
      </w:r>
    </w:p>
    <w:p w14:paraId="68962188" w14:textId="77777777" w:rsidR="00775F95" w:rsidRPr="00E167EE" w:rsidRDefault="00775F95" w:rsidP="00775F95">
      <w:pPr>
        <w:spacing w:line="276" w:lineRule="auto"/>
        <w:rPr>
          <w:rFonts w:cs="Arial"/>
          <w:b/>
          <w:szCs w:val="24"/>
        </w:rPr>
      </w:pPr>
      <w:r w:rsidRPr="00E167EE">
        <w:rPr>
          <w:rFonts w:cs="Arial"/>
          <w:b/>
          <w:szCs w:val="24"/>
        </w:rPr>
        <w:t>Senior leaders</w:t>
      </w:r>
    </w:p>
    <w:p w14:paraId="62915AB6" w14:textId="77777777" w:rsidR="00775F95" w:rsidRPr="00E167EE" w:rsidRDefault="00775F95" w:rsidP="001D0A1C">
      <w:pPr>
        <w:pStyle w:val="ListParagraph"/>
        <w:numPr>
          <w:ilvl w:val="0"/>
          <w:numId w:val="68"/>
        </w:numPr>
        <w:spacing w:line="276" w:lineRule="auto"/>
        <w:rPr>
          <w:rFonts w:cs="Arial"/>
          <w:szCs w:val="24"/>
        </w:rPr>
      </w:pPr>
      <w:r w:rsidRPr="00E167EE">
        <w:rPr>
          <w:rFonts w:cs="Arial"/>
          <w:szCs w:val="24"/>
        </w:rPr>
        <w:t xml:space="preserve">Ensure a documented emergency evacuation procedure for exam rooms is in place </w:t>
      </w:r>
    </w:p>
    <w:p w14:paraId="7D51DF11" w14:textId="77777777" w:rsidR="00775F95" w:rsidRPr="00E167EE" w:rsidRDefault="00775F95" w:rsidP="001D0A1C">
      <w:pPr>
        <w:pStyle w:val="ListParagraph"/>
        <w:numPr>
          <w:ilvl w:val="0"/>
          <w:numId w:val="68"/>
        </w:numPr>
        <w:spacing w:line="276" w:lineRule="auto"/>
        <w:rPr>
          <w:rFonts w:cs="Arial"/>
          <w:szCs w:val="24"/>
        </w:rPr>
      </w:pPr>
      <w:r w:rsidRPr="00E167EE">
        <w:rPr>
          <w:rFonts w:cs="Arial"/>
          <w:szCs w:val="24"/>
        </w:rPr>
        <w:t>Ensure arrangements are in place for a candidate with a disability who may need assistance if an exam room is evacuated</w:t>
      </w:r>
    </w:p>
    <w:p w14:paraId="48E77F0B" w14:textId="43F46A3C" w:rsidR="00775F95" w:rsidRPr="00E167EE" w:rsidRDefault="00775F95" w:rsidP="00775F95">
      <w:pPr>
        <w:pStyle w:val="Headinglevel2"/>
        <w:spacing w:before="240" w:after="120" w:line="276" w:lineRule="auto"/>
        <w:ind w:firstLine="720"/>
        <w:rPr>
          <w:rFonts w:cs="Arial"/>
        </w:rPr>
      </w:pPr>
      <w:bookmarkStart w:id="65" w:name="_Toc526777060"/>
      <w:r w:rsidRPr="00E167EE">
        <w:rPr>
          <w:rFonts w:cs="Arial"/>
        </w:rPr>
        <w:t>Emergency evacuation policy</w:t>
      </w:r>
      <w:bookmarkEnd w:id="65"/>
    </w:p>
    <w:tbl>
      <w:tblPr>
        <w:tblStyle w:val="TableGrid"/>
        <w:tblW w:w="0" w:type="auto"/>
        <w:tblInd w:w="720" w:type="dxa"/>
        <w:tblLook w:val="04A0" w:firstRow="1" w:lastRow="0" w:firstColumn="1" w:lastColumn="0" w:noHBand="0" w:noVBand="1"/>
      </w:tblPr>
      <w:tblGrid>
        <w:gridCol w:w="9322"/>
      </w:tblGrid>
      <w:tr w:rsidR="00775F95" w:rsidRPr="0010615F" w14:paraId="02F3EE30" w14:textId="77777777" w:rsidTr="00775F95">
        <w:tc>
          <w:tcPr>
            <w:tcW w:w="9878" w:type="dxa"/>
          </w:tcPr>
          <w:p w14:paraId="2DCEA700" w14:textId="50DABDC7" w:rsidR="003F4822" w:rsidRPr="003F4822" w:rsidRDefault="003F4822" w:rsidP="00775F95">
            <w:pPr>
              <w:pStyle w:val="Default"/>
              <w:spacing w:after="120" w:line="276" w:lineRule="auto"/>
              <w:rPr>
                <w:rFonts w:ascii="Rockwell" w:hAnsi="Rockwell" w:cs="Arial"/>
                <w:sz w:val="22"/>
                <w:szCs w:val="22"/>
              </w:rPr>
            </w:pPr>
            <w:r w:rsidRPr="003F4822">
              <w:rPr>
                <w:rFonts w:ascii="Rockwell" w:hAnsi="Rockwell" w:cs="Arial"/>
                <w:sz w:val="22"/>
                <w:szCs w:val="22"/>
              </w:rPr>
              <w:t>See examination officer’s folder</w:t>
            </w:r>
          </w:p>
          <w:p w14:paraId="7EEA70BD" w14:textId="1DC84289" w:rsidR="00775F95" w:rsidRPr="0010615F" w:rsidRDefault="003F4822" w:rsidP="003F4822">
            <w:pPr>
              <w:pStyle w:val="Default"/>
              <w:spacing w:after="120" w:line="276" w:lineRule="auto"/>
              <w:rPr>
                <w:rFonts w:ascii="Rockwell" w:hAnsi="Rockwell" w:cs="Arial"/>
                <w:i/>
                <w:sz w:val="20"/>
                <w:szCs w:val="20"/>
              </w:rPr>
            </w:pPr>
            <w:r w:rsidRPr="00213470">
              <w:rPr>
                <w:rFonts w:ascii="Rockwell" w:hAnsi="Rockwell" w:cs="Arial"/>
                <w:i/>
                <w:sz w:val="20"/>
                <w:szCs w:val="20"/>
                <w:highlight w:val="cyan"/>
              </w:rPr>
              <w:lastRenderedPageBreak/>
              <w:t xml:space="preserve"> </w:t>
            </w:r>
            <w:hyperlink r:id="rId49" w:history="1">
              <w:r w:rsidR="00213470" w:rsidRPr="0049445C">
                <w:rPr>
                  <w:rStyle w:val="Hyperlink"/>
                  <w:rFonts w:ascii="Rockwell" w:hAnsi="Rockwell" w:cs="Arial"/>
                  <w:i/>
                  <w:sz w:val="20"/>
                  <w:szCs w:val="20"/>
                </w:rPr>
                <w:t>https://www.gov.uk/government/publications/bomb-threats-guidance/procedures-for-handling-bomb-threats</w:t>
              </w:r>
            </w:hyperlink>
            <w:r w:rsidR="00213470" w:rsidRPr="0049445C">
              <w:rPr>
                <w:rFonts w:ascii="Rockwell" w:hAnsi="Rockwell" w:cs="Arial"/>
                <w:i/>
                <w:sz w:val="20"/>
                <w:szCs w:val="20"/>
              </w:rPr>
              <w:t xml:space="preserve"> </w:t>
            </w:r>
            <w:r w:rsidR="00775F95" w:rsidRPr="0049445C">
              <w:rPr>
                <w:rFonts w:ascii="Rockwell" w:hAnsi="Rockwell" w:cs="Arial"/>
                <w:i/>
                <w:sz w:val="20"/>
                <w:szCs w:val="20"/>
              </w:rPr>
              <w:t>..</w:t>
            </w:r>
            <w:r w:rsidR="00775F95" w:rsidRPr="00CF3925">
              <w:rPr>
                <w:rFonts w:ascii="Rockwell" w:hAnsi="Rockwell" w:cs="Arial"/>
                <w:i/>
                <w:sz w:val="20"/>
                <w:szCs w:val="20"/>
              </w:rPr>
              <w:t>.</w:t>
            </w:r>
          </w:p>
        </w:tc>
      </w:tr>
    </w:tbl>
    <w:p w14:paraId="63054DB9" w14:textId="77777777" w:rsidR="00775F95" w:rsidRPr="0010615F" w:rsidRDefault="00775F95" w:rsidP="00775F95">
      <w:pPr>
        <w:spacing w:line="276" w:lineRule="auto"/>
        <w:ind w:left="360"/>
        <w:rPr>
          <w:rFonts w:cs="Arial"/>
          <w:sz w:val="12"/>
          <w:szCs w:val="12"/>
        </w:rPr>
      </w:pPr>
    </w:p>
    <w:p w14:paraId="5D83AB71" w14:textId="77777777" w:rsidR="00775F95" w:rsidRPr="00236757" w:rsidRDefault="00775F95" w:rsidP="00775F95">
      <w:pPr>
        <w:spacing w:line="276" w:lineRule="auto"/>
        <w:rPr>
          <w:rFonts w:cs="Arial"/>
          <w:b/>
          <w:szCs w:val="24"/>
        </w:rPr>
      </w:pPr>
      <w:r w:rsidRPr="00236757">
        <w:rPr>
          <w:rFonts w:cs="Arial"/>
          <w:b/>
          <w:szCs w:val="24"/>
        </w:rPr>
        <w:t>Site staff</w:t>
      </w:r>
    </w:p>
    <w:p w14:paraId="1F54FAD9" w14:textId="77777777" w:rsidR="00775F95" w:rsidRPr="00236757" w:rsidRDefault="00775F95" w:rsidP="001D0A1C">
      <w:pPr>
        <w:pStyle w:val="ListParagraph"/>
        <w:numPr>
          <w:ilvl w:val="0"/>
          <w:numId w:val="69"/>
        </w:numPr>
        <w:spacing w:line="276" w:lineRule="auto"/>
        <w:rPr>
          <w:rFonts w:cs="Arial"/>
          <w:szCs w:val="24"/>
        </w:rPr>
      </w:pPr>
      <w:r w:rsidRPr="00236757">
        <w:rPr>
          <w:rFonts w:cs="Arial"/>
          <w:szCs w:val="24"/>
        </w:rPr>
        <w:t>Ensure exam rooms are available and set up as requested by the EO</w:t>
      </w:r>
    </w:p>
    <w:p w14:paraId="1A2826C8" w14:textId="77777777" w:rsidR="00775F95" w:rsidRPr="00236757" w:rsidRDefault="00775F95" w:rsidP="001D0A1C">
      <w:pPr>
        <w:pStyle w:val="ListParagraph"/>
        <w:numPr>
          <w:ilvl w:val="0"/>
          <w:numId w:val="69"/>
        </w:numPr>
        <w:spacing w:line="276" w:lineRule="auto"/>
        <w:rPr>
          <w:rFonts w:cs="Arial"/>
          <w:szCs w:val="24"/>
        </w:rPr>
      </w:pPr>
      <w:r w:rsidRPr="00236757">
        <w:rPr>
          <w:rFonts w:cs="Arial"/>
          <w:szCs w:val="24"/>
        </w:rPr>
        <w:t>Ensure grounds or centre maintenance work does not disturb exam candidates in exam rooms</w:t>
      </w:r>
    </w:p>
    <w:p w14:paraId="1164993B" w14:textId="77777777" w:rsidR="00775F95" w:rsidRPr="00236757" w:rsidRDefault="00775F95" w:rsidP="001D0A1C">
      <w:pPr>
        <w:pStyle w:val="ListParagraph"/>
        <w:numPr>
          <w:ilvl w:val="0"/>
          <w:numId w:val="69"/>
        </w:numPr>
        <w:spacing w:line="276" w:lineRule="auto"/>
        <w:rPr>
          <w:rFonts w:cs="Arial"/>
          <w:szCs w:val="24"/>
        </w:rPr>
      </w:pPr>
      <w:r w:rsidRPr="00236757">
        <w:rPr>
          <w:rFonts w:cs="Arial"/>
          <w:szCs w:val="24"/>
        </w:rPr>
        <w:t>Ensure fire alarm testing does not take place during exam sessions</w:t>
      </w:r>
    </w:p>
    <w:p w14:paraId="5B57265A" w14:textId="77777777" w:rsidR="00775F95" w:rsidRPr="00236757" w:rsidRDefault="00775F95" w:rsidP="00775F95">
      <w:pPr>
        <w:spacing w:line="276" w:lineRule="auto"/>
        <w:rPr>
          <w:rFonts w:cs="Arial"/>
          <w:b/>
          <w:szCs w:val="24"/>
        </w:rPr>
      </w:pPr>
      <w:r w:rsidRPr="00236757">
        <w:rPr>
          <w:rFonts w:cs="Arial"/>
          <w:b/>
          <w:szCs w:val="24"/>
        </w:rPr>
        <w:t>Invigilators</w:t>
      </w:r>
    </w:p>
    <w:p w14:paraId="39673432" w14:textId="77777777" w:rsidR="00775F95" w:rsidRPr="00236757" w:rsidRDefault="00775F95" w:rsidP="001D0A1C">
      <w:pPr>
        <w:pStyle w:val="ListParagraph"/>
        <w:numPr>
          <w:ilvl w:val="0"/>
          <w:numId w:val="29"/>
        </w:numPr>
        <w:spacing w:line="276" w:lineRule="auto"/>
        <w:rPr>
          <w:rFonts w:cs="Arial"/>
          <w:szCs w:val="24"/>
        </w:rPr>
      </w:pPr>
      <w:r w:rsidRPr="00236757">
        <w:rPr>
          <w:rFonts w:cs="Arial"/>
          <w:szCs w:val="24"/>
        </w:rPr>
        <w:t>Conduct exams in every exam room as instructed in training/update events and briefing sessions</w:t>
      </w:r>
    </w:p>
    <w:p w14:paraId="474A326A" w14:textId="77777777" w:rsidR="00775F95" w:rsidRPr="00236757" w:rsidRDefault="00775F95" w:rsidP="00775F95">
      <w:pPr>
        <w:spacing w:line="276" w:lineRule="auto"/>
        <w:rPr>
          <w:rFonts w:cs="Arial"/>
          <w:b/>
          <w:szCs w:val="24"/>
        </w:rPr>
      </w:pPr>
      <w:r w:rsidRPr="00236757">
        <w:rPr>
          <w:rFonts w:cs="Arial"/>
          <w:b/>
          <w:szCs w:val="24"/>
        </w:rPr>
        <w:t>Candidates</w:t>
      </w:r>
    </w:p>
    <w:p w14:paraId="047CD498" w14:textId="77777777" w:rsidR="00775F95" w:rsidRPr="00236757" w:rsidRDefault="00775F95" w:rsidP="001D0A1C">
      <w:pPr>
        <w:pStyle w:val="ListParagraph"/>
        <w:numPr>
          <w:ilvl w:val="0"/>
          <w:numId w:val="29"/>
        </w:numPr>
        <w:spacing w:line="276" w:lineRule="auto"/>
        <w:rPr>
          <w:rFonts w:cs="Arial"/>
          <w:szCs w:val="24"/>
        </w:rPr>
      </w:pPr>
      <w:r w:rsidRPr="00236757">
        <w:rPr>
          <w:rFonts w:cs="Arial"/>
          <w:szCs w:val="24"/>
        </w:rPr>
        <w:t xml:space="preserve">Are required to remain in the exam room for the full duration of the exam </w:t>
      </w:r>
    </w:p>
    <w:p w14:paraId="43F474A7" w14:textId="35AC0320" w:rsidR="00775F95" w:rsidRPr="00236757" w:rsidRDefault="00775F95" w:rsidP="00775F95">
      <w:pPr>
        <w:pStyle w:val="Heading3"/>
        <w:spacing w:line="276" w:lineRule="auto"/>
        <w:rPr>
          <w:rFonts w:cs="Arial"/>
          <w:szCs w:val="24"/>
          <w:u w:val="single"/>
        </w:rPr>
      </w:pPr>
      <w:bookmarkStart w:id="66" w:name="_Toc526777061"/>
      <w:r w:rsidRPr="00236757">
        <w:rPr>
          <w:rFonts w:cs="Arial"/>
          <w:szCs w:val="24"/>
          <w:u w:val="single"/>
        </w:rPr>
        <w:t>Irregularities</w:t>
      </w:r>
      <w:bookmarkEnd w:id="66"/>
    </w:p>
    <w:p w14:paraId="7A480348" w14:textId="77777777" w:rsidR="00775F95" w:rsidRPr="00236757" w:rsidRDefault="00775F95" w:rsidP="00C00FCF">
      <w:pPr>
        <w:spacing w:before="120" w:line="276" w:lineRule="auto"/>
        <w:rPr>
          <w:rFonts w:cs="Arial"/>
          <w:b/>
          <w:szCs w:val="24"/>
        </w:rPr>
      </w:pPr>
      <w:r w:rsidRPr="00236757">
        <w:rPr>
          <w:rFonts w:cs="Arial"/>
          <w:b/>
          <w:szCs w:val="24"/>
        </w:rPr>
        <w:t>Head of centre</w:t>
      </w:r>
    </w:p>
    <w:p w14:paraId="76CEF901" w14:textId="0CD35142" w:rsidR="004A5096" w:rsidRPr="004A5096" w:rsidRDefault="00775F95" w:rsidP="004A5096">
      <w:pPr>
        <w:pStyle w:val="ListParagraph"/>
        <w:numPr>
          <w:ilvl w:val="0"/>
          <w:numId w:val="21"/>
        </w:numPr>
        <w:spacing w:line="276" w:lineRule="auto"/>
        <w:rPr>
          <w:rFonts w:cs="Arial"/>
          <w:szCs w:val="24"/>
        </w:rPr>
      </w:pPr>
      <w:r w:rsidRPr="004A5096">
        <w:rPr>
          <w:rFonts w:cs="Arial"/>
          <w:szCs w:val="24"/>
        </w:rPr>
        <w:t xml:space="preserve">Ensures any cases </w:t>
      </w:r>
      <w:r w:rsidR="00A35591" w:rsidRPr="004A5096">
        <w:rPr>
          <w:rFonts w:cs="Arial"/>
          <w:szCs w:val="24"/>
        </w:rPr>
        <w:t xml:space="preserve">of </w:t>
      </w:r>
      <w:r w:rsidR="00A35591" w:rsidRPr="004A5096">
        <w:rPr>
          <w:szCs w:val="24"/>
        </w:rPr>
        <w:t xml:space="preserve">alleged, suspected or actual incidents of malpractice or maladministration before, during or after examinations/assessments (by centre staff, candidates, invigilators) are investigated and reported to the awarding body </w:t>
      </w:r>
      <w:r w:rsidR="00A35591" w:rsidRPr="004A5096">
        <w:rPr>
          <w:b/>
          <w:szCs w:val="24"/>
        </w:rPr>
        <w:t>immediately</w:t>
      </w:r>
      <w:r w:rsidR="00A35591" w:rsidRPr="004A5096">
        <w:rPr>
          <w:szCs w:val="24"/>
        </w:rPr>
        <w:t>, by completing the appropriate documentation</w:t>
      </w:r>
    </w:p>
    <w:p w14:paraId="60F8A0B9" w14:textId="0DF63731" w:rsidR="00775F95" w:rsidRPr="00236757" w:rsidRDefault="00775F95" w:rsidP="00775F95">
      <w:pPr>
        <w:pStyle w:val="Headinglevel2"/>
        <w:spacing w:before="240" w:after="120" w:line="276" w:lineRule="auto"/>
        <w:ind w:firstLine="720"/>
        <w:rPr>
          <w:rFonts w:cs="Arial"/>
        </w:rPr>
      </w:pPr>
      <w:bookmarkStart w:id="67" w:name="_Toc526777062"/>
      <w:r w:rsidRPr="00236757">
        <w:rPr>
          <w:rFonts w:cs="Arial"/>
        </w:rPr>
        <w:t>Managing behaviour</w:t>
      </w:r>
      <w:bookmarkEnd w:id="67"/>
    </w:p>
    <w:tbl>
      <w:tblPr>
        <w:tblStyle w:val="TableGrid"/>
        <w:tblW w:w="0" w:type="auto"/>
        <w:tblInd w:w="720" w:type="dxa"/>
        <w:tblLook w:val="04A0" w:firstRow="1" w:lastRow="0" w:firstColumn="1" w:lastColumn="0" w:noHBand="0" w:noVBand="1"/>
      </w:tblPr>
      <w:tblGrid>
        <w:gridCol w:w="9322"/>
      </w:tblGrid>
      <w:tr w:rsidR="00775F95" w:rsidRPr="0010615F" w14:paraId="5C380832" w14:textId="77777777" w:rsidTr="00775F95">
        <w:tc>
          <w:tcPr>
            <w:tcW w:w="9878" w:type="dxa"/>
          </w:tcPr>
          <w:p w14:paraId="2DA7EF94" w14:textId="75C0BA2C" w:rsidR="003F4822" w:rsidRDefault="003F4822" w:rsidP="00775F95">
            <w:pPr>
              <w:spacing w:line="276" w:lineRule="auto"/>
              <w:rPr>
                <w:rFonts w:cs="Arial"/>
                <w:szCs w:val="24"/>
              </w:rPr>
            </w:pPr>
            <w:r>
              <w:rPr>
                <w:rFonts w:cs="Arial"/>
                <w:szCs w:val="24"/>
              </w:rPr>
              <w:t xml:space="preserve">Students deemed as requiring extra support or a </w:t>
            </w:r>
            <w:r w:rsidR="00175307">
              <w:rPr>
                <w:rFonts w:cs="Arial"/>
                <w:szCs w:val="24"/>
              </w:rPr>
              <w:t>different environment will be gi</w:t>
            </w:r>
            <w:r>
              <w:rPr>
                <w:rFonts w:cs="Arial"/>
                <w:szCs w:val="24"/>
              </w:rPr>
              <w:t>ven a suitable working space away from others during the exam</w:t>
            </w:r>
          </w:p>
          <w:p w14:paraId="777B9CB7" w14:textId="6DAE94D3" w:rsidR="004A5096" w:rsidRPr="00175307" w:rsidRDefault="00775F95" w:rsidP="003F4822">
            <w:pPr>
              <w:spacing w:line="276" w:lineRule="auto"/>
              <w:rPr>
                <w:rFonts w:cs="Arial"/>
                <w:color w:val="000000"/>
                <w:sz w:val="22"/>
              </w:rPr>
            </w:pPr>
            <w:r w:rsidRPr="00175307">
              <w:rPr>
                <w:rFonts w:cs="Arial"/>
                <w:sz w:val="22"/>
              </w:rPr>
              <w:t>The head of centre</w:t>
            </w:r>
            <w:r w:rsidR="00175307" w:rsidRPr="00175307">
              <w:rPr>
                <w:rFonts w:cs="Arial"/>
                <w:sz w:val="22"/>
              </w:rPr>
              <w:t>/ examination officer</w:t>
            </w:r>
            <w:r w:rsidRPr="00175307">
              <w:rPr>
                <w:rFonts w:cs="Arial"/>
                <w:sz w:val="22"/>
              </w:rPr>
              <w:t xml:space="preserve"> has the authority to remove a candidate from the examination room, but should only do so if the candidate would disrupt others by remaining in</w:t>
            </w:r>
            <w:r w:rsidR="00175307" w:rsidRPr="00175307">
              <w:rPr>
                <w:rFonts w:cs="Arial"/>
                <w:sz w:val="22"/>
              </w:rPr>
              <w:t xml:space="preserve"> the room. </w:t>
            </w:r>
            <w:r w:rsidRPr="00175307">
              <w:rPr>
                <w:rFonts w:cs="Arial"/>
                <w:sz w:val="22"/>
              </w:rPr>
              <w:t xml:space="preserve">            </w:t>
            </w:r>
            <w:r w:rsidR="004A5096" w:rsidRPr="00175307">
              <w:rPr>
                <w:rFonts w:cs="Arial"/>
                <w:sz w:val="22"/>
              </w:rPr>
              <w:t xml:space="preserve"> </w:t>
            </w:r>
          </w:p>
        </w:tc>
      </w:tr>
    </w:tbl>
    <w:p w14:paraId="392A0134" w14:textId="77777777" w:rsidR="00775F95" w:rsidRPr="00236757" w:rsidRDefault="00775F95" w:rsidP="004A5096">
      <w:pPr>
        <w:spacing w:before="120" w:line="276" w:lineRule="auto"/>
        <w:rPr>
          <w:rFonts w:cs="Arial"/>
          <w:b/>
          <w:szCs w:val="24"/>
        </w:rPr>
      </w:pPr>
      <w:r w:rsidRPr="00236757">
        <w:rPr>
          <w:rFonts w:cs="Arial"/>
          <w:b/>
          <w:szCs w:val="24"/>
        </w:rPr>
        <w:t>Senior leaders</w:t>
      </w:r>
    </w:p>
    <w:p w14:paraId="1B7CEC74" w14:textId="36628B48" w:rsidR="00775F95" w:rsidRPr="00236757" w:rsidRDefault="00775F95" w:rsidP="001D0A1C">
      <w:pPr>
        <w:pStyle w:val="ListParagraph"/>
        <w:numPr>
          <w:ilvl w:val="0"/>
          <w:numId w:val="21"/>
        </w:numPr>
        <w:spacing w:line="276" w:lineRule="auto"/>
        <w:rPr>
          <w:rFonts w:cs="Arial"/>
          <w:szCs w:val="24"/>
        </w:rPr>
      </w:pPr>
      <w:r w:rsidRPr="00236757">
        <w:rPr>
          <w:rFonts w:cs="Arial"/>
          <w:szCs w:val="24"/>
        </w:rPr>
        <w:t>Ensure support is provided for invigilators when dealing with disruptive candidates in exam rooms</w:t>
      </w:r>
    </w:p>
    <w:p w14:paraId="2287D956" w14:textId="77777777" w:rsidR="00775F95" w:rsidRPr="00236757" w:rsidRDefault="00775F95" w:rsidP="001D0A1C">
      <w:pPr>
        <w:pStyle w:val="ListParagraph"/>
        <w:numPr>
          <w:ilvl w:val="0"/>
          <w:numId w:val="21"/>
        </w:numPr>
        <w:spacing w:line="276" w:lineRule="auto"/>
        <w:rPr>
          <w:rFonts w:cs="Arial"/>
          <w:szCs w:val="24"/>
        </w:rPr>
      </w:pPr>
      <w:r w:rsidRPr="00236757">
        <w:rPr>
          <w:rFonts w:cs="Arial"/>
          <w:szCs w:val="24"/>
        </w:rPr>
        <w:t>Ensure that internal disciplinary procedures relating to candidate behaviour are instigated, when appropriate</w:t>
      </w:r>
    </w:p>
    <w:p w14:paraId="50A97EC0" w14:textId="77777777" w:rsidR="00775F95" w:rsidRPr="00236757" w:rsidRDefault="00775F95" w:rsidP="00775F95">
      <w:pPr>
        <w:spacing w:line="276" w:lineRule="auto"/>
        <w:rPr>
          <w:rFonts w:cs="Arial"/>
          <w:b/>
          <w:szCs w:val="24"/>
        </w:rPr>
      </w:pPr>
      <w:r w:rsidRPr="00236757">
        <w:rPr>
          <w:rFonts w:cs="Arial"/>
          <w:b/>
          <w:szCs w:val="24"/>
        </w:rPr>
        <w:t>Exams officer</w:t>
      </w:r>
    </w:p>
    <w:p w14:paraId="117062AC" w14:textId="77777777" w:rsidR="00775F95" w:rsidRPr="00236757" w:rsidRDefault="00775F95" w:rsidP="001D0A1C">
      <w:pPr>
        <w:pStyle w:val="ListParagraph"/>
        <w:numPr>
          <w:ilvl w:val="0"/>
          <w:numId w:val="21"/>
        </w:numPr>
        <w:spacing w:line="276" w:lineRule="auto"/>
        <w:rPr>
          <w:rFonts w:cs="Arial"/>
          <w:szCs w:val="24"/>
        </w:rPr>
      </w:pPr>
      <w:r w:rsidRPr="00236757">
        <w:rPr>
          <w:rFonts w:cs="Arial"/>
          <w:szCs w:val="24"/>
        </w:rPr>
        <w:t xml:space="preserve">Provides an exam room incident log in all exam rooms for recording any incidents or irregularities </w:t>
      </w:r>
    </w:p>
    <w:p w14:paraId="1F860893" w14:textId="77777777" w:rsidR="00775F95" w:rsidRPr="00236757" w:rsidRDefault="00775F95" w:rsidP="001D0A1C">
      <w:pPr>
        <w:pStyle w:val="ListParagraph"/>
        <w:numPr>
          <w:ilvl w:val="0"/>
          <w:numId w:val="21"/>
        </w:numPr>
        <w:spacing w:line="276" w:lineRule="auto"/>
        <w:rPr>
          <w:rFonts w:cs="Arial"/>
          <w:szCs w:val="24"/>
        </w:rPr>
      </w:pPr>
      <w:r w:rsidRPr="00236757">
        <w:rPr>
          <w:rFonts w:cs="Arial"/>
          <w:szCs w:val="24"/>
        </w:rPr>
        <w:t>Actions any required follow-up and reports to awarding bodies as soon as practically possible after the exam has taken place</w:t>
      </w:r>
    </w:p>
    <w:p w14:paraId="7403A9B2" w14:textId="77777777" w:rsidR="00775F95" w:rsidRPr="00236757" w:rsidRDefault="00775F95" w:rsidP="00775F95">
      <w:pPr>
        <w:spacing w:line="276" w:lineRule="auto"/>
        <w:rPr>
          <w:rFonts w:cs="Arial"/>
          <w:b/>
          <w:szCs w:val="24"/>
        </w:rPr>
      </w:pPr>
      <w:r w:rsidRPr="00236757">
        <w:rPr>
          <w:rFonts w:cs="Arial"/>
          <w:b/>
          <w:szCs w:val="24"/>
        </w:rPr>
        <w:t>Invigilators</w:t>
      </w:r>
    </w:p>
    <w:p w14:paraId="4B91F7A4" w14:textId="77777777" w:rsidR="00775F95" w:rsidRPr="00236757" w:rsidRDefault="00775F95" w:rsidP="001D0A1C">
      <w:pPr>
        <w:pStyle w:val="ListParagraph"/>
        <w:numPr>
          <w:ilvl w:val="0"/>
          <w:numId w:val="22"/>
        </w:numPr>
        <w:spacing w:line="276" w:lineRule="auto"/>
        <w:rPr>
          <w:rFonts w:cs="Arial"/>
          <w:szCs w:val="24"/>
        </w:rPr>
      </w:pPr>
      <w:r w:rsidRPr="00236757">
        <w:rPr>
          <w:rFonts w:cs="Arial"/>
          <w:szCs w:val="24"/>
        </w:rPr>
        <w:t>Record any incidents or irregularities on the exam room incident log (for example, late/very late arrival, candidate or centre staff suspected malpractice, candidate illness, disruption or disturbance in the exam room, emergency evacuation)</w:t>
      </w:r>
    </w:p>
    <w:p w14:paraId="39D630A9" w14:textId="654E2B08" w:rsidR="00775F95" w:rsidRPr="00236757" w:rsidRDefault="00775F95" w:rsidP="00775F95">
      <w:pPr>
        <w:pStyle w:val="Heading3"/>
        <w:spacing w:line="276" w:lineRule="auto"/>
        <w:rPr>
          <w:rFonts w:cs="Arial"/>
          <w:szCs w:val="24"/>
          <w:u w:val="single"/>
        </w:rPr>
      </w:pPr>
      <w:bookmarkStart w:id="68" w:name="_Toc526777063"/>
      <w:r w:rsidRPr="00236757">
        <w:rPr>
          <w:rFonts w:cs="Arial"/>
          <w:szCs w:val="24"/>
          <w:u w:val="single"/>
        </w:rPr>
        <w:lastRenderedPageBreak/>
        <w:t>Malpractice</w:t>
      </w:r>
      <w:bookmarkEnd w:id="68"/>
    </w:p>
    <w:p w14:paraId="69159451" w14:textId="77777777" w:rsidR="00775F95" w:rsidRPr="00236757" w:rsidRDefault="00775F95" w:rsidP="00775F95">
      <w:pPr>
        <w:spacing w:line="276" w:lineRule="auto"/>
        <w:rPr>
          <w:rFonts w:cs="Arial"/>
          <w:szCs w:val="24"/>
        </w:rPr>
      </w:pPr>
      <w:r w:rsidRPr="00236757">
        <w:rPr>
          <w:rFonts w:cs="Arial"/>
          <w:szCs w:val="24"/>
        </w:rPr>
        <w:t xml:space="preserve">See </w:t>
      </w:r>
      <w:r w:rsidRPr="00236757">
        <w:rPr>
          <w:rFonts w:cs="Arial"/>
          <w:i/>
          <w:szCs w:val="24"/>
        </w:rPr>
        <w:t>Irregularities</w:t>
      </w:r>
      <w:r w:rsidRPr="00236757">
        <w:rPr>
          <w:rFonts w:cs="Arial"/>
          <w:szCs w:val="24"/>
        </w:rPr>
        <w:t xml:space="preserve"> above.</w:t>
      </w:r>
    </w:p>
    <w:p w14:paraId="7BE7C7DB" w14:textId="7A723178" w:rsidR="00775F95" w:rsidRPr="00236757" w:rsidRDefault="00775F95" w:rsidP="00775F95">
      <w:pPr>
        <w:pStyle w:val="Heading3"/>
        <w:spacing w:line="276" w:lineRule="auto"/>
        <w:rPr>
          <w:rFonts w:cs="Arial"/>
          <w:szCs w:val="24"/>
          <w:u w:val="single"/>
        </w:rPr>
      </w:pPr>
      <w:bookmarkStart w:id="69" w:name="_Toc526777064"/>
      <w:r w:rsidRPr="00236757">
        <w:rPr>
          <w:rFonts w:cs="Arial"/>
          <w:szCs w:val="24"/>
          <w:u w:val="single"/>
        </w:rPr>
        <w:t>Special consideration</w:t>
      </w:r>
      <w:bookmarkEnd w:id="69"/>
    </w:p>
    <w:p w14:paraId="266AE5CB" w14:textId="77777777" w:rsidR="00775F95" w:rsidRPr="00236757" w:rsidRDefault="00775F95" w:rsidP="00C00FCF">
      <w:pPr>
        <w:spacing w:before="120" w:line="276" w:lineRule="auto"/>
        <w:rPr>
          <w:rFonts w:cs="Arial"/>
          <w:b/>
          <w:szCs w:val="24"/>
        </w:rPr>
      </w:pPr>
      <w:r w:rsidRPr="00236757">
        <w:rPr>
          <w:rFonts w:cs="Arial"/>
          <w:b/>
          <w:szCs w:val="24"/>
        </w:rPr>
        <w:t>Exams officer</w:t>
      </w:r>
    </w:p>
    <w:p w14:paraId="6DFE7383" w14:textId="77777777" w:rsidR="00775F95" w:rsidRPr="00236757" w:rsidRDefault="00775F95" w:rsidP="001D0A1C">
      <w:pPr>
        <w:pStyle w:val="ListParagraph"/>
        <w:numPr>
          <w:ilvl w:val="0"/>
          <w:numId w:val="22"/>
        </w:numPr>
        <w:spacing w:line="276" w:lineRule="auto"/>
        <w:rPr>
          <w:rFonts w:cs="Arial"/>
          <w:szCs w:val="24"/>
        </w:rPr>
      </w:pPr>
      <w:r w:rsidRPr="00236757">
        <w:rPr>
          <w:rFonts w:cs="Arial"/>
          <w:szCs w:val="24"/>
        </w:rPr>
        <w:t xml:space="preserve">Processes appropriate requests for special consideration to awarding bodies </w:t>
      </w:r>
    </w:p>
    <w:p w14:paraId="55A24F77" w14:textId="77777777" w:rsidR="00775F95" w:rsidRPr="00236757" w:rsidRDefault="00775F95" w:rsidP="001D0A1C">
      <w:pPr>
        <w:pStyle w:val="ListParagraph"/>
        <w:numPr>
          <w:ilvl w:val="0"/>
          <w:numId w:val="22"/>
        </w:numPr>
        <w:spacing w:line="276" w:lineRule="auto"/>
        <w:rPr>
          <w:rFonts w:cs="Arial"/>
          <w:szCs w:val="24"/>
        </w:rPr>
      </w:pPr>
      <w:r w:rsidRPr="00236757">
        <w:rPr>
          <w:rFonts w:cs="Arial"/>
          <w:szCs w:val="24"/>
        </w:rPr>
        <w:t>Gathers evidence which may need to be provided by other staff in centre or candidates</w:t>
      </w:r>
    </w:p>
    <w:p w14:paraId="4ECF7134" w14:textId="77777777" w:rsidR="00775F95" w:rsidRPr="00236757" w:rsidRDefault="00775F95" w:rsidP="001D0A1C">
      <w:pPr>
        <w:pStyle w:val="ListParagraph"/>
        <w:numPr>
          <w:ilvl w:val="0"/>
          <w:numId w:val="22"/>
        </w:numPr>
        <w:spacing w:line="276" w:lineRule="auto"/>
        <w:rPr>
          <w:rFonts w:cs="Arial"/>
          <w:szCs w:val="24"/>
        </w:rPr>
      </w:pPr>
      <w:r w:rsidRPr="00236757">
        <w:rPr>
          <w:rFonts w:cs="Arial"/>
          <w:szCs w:val="24"/>
        </w:rPr>
        <w:t>Submits requests to awarding bodies to the external deadline</w:t>
      </w:r>
    </w:p>
    <w:p w14:paraId="0736C417" w14:textId="38324E9F" w:rsidR="00775F95" w:rsidRPr="00236757" w:rsidRDefault="00775F95" w:rsidP="00775F95">
      <w:pPr>
        <w:pStyle w:val="Headinglevel2"/>
        <w:spacing w:before="120" w:after="120" w:line="276" w:lineRule="auto"/>
        <w:ind w:left="720"/>
        <w:rPr>
          <w:rFonts w:cs="Arial"/>
        </w:rPr>
      </w:pPr>
      <w:bookmarkStart w:id="70" w:name="_Toc526777065"/>
      <w:r w:rsidRPr="00236757">
        <w:rPr>
          <w:rFonts w:cs="Arial"/>
        </w:rPr>
        <w:t>Special consideration policy</w:t>
      </w:r>
      <w:bookmarkEnd w:id="70"/>
    </w:p>
    <w:tbl>
      <w:tblPr>
        <w:tblStyle w:val="TableGrid"/>
        <w:tblW w:w="0" w:type="auto"/>
        <w:tblInd w:w="720" w:type="dxa"/>
        <w:tblLook w:val="04A0" w:firstRow="1" w:lastRow="0" w:firstColumn="1" w:lastColumn="0" w:noHBand="0" w:noVBand="1"/>
      </w:tblPr>
      <w:tblGrid>
        <w:gridCol w:w="9322"/>
      </w:tblGrid>
      <w:tr w:rsidR="00775F95" w:rsidRPr="0010615F" w14:paraId="2BE57EE9" w14:textId="77777777" w:rsidTr="00775F95">
        <w:tc>
          <w:tcPr>
            <w:tcW w:w="9890" w:type="dxa"/>
          </w:tcPr>
          <w:p w14:paraId="5B0D64EB" w14:textId="2E579DA0" w:rsidR="00775F95" w:rsidRPr="00236757" w:rsidRDefault="000F36FB" w:rsidP="000F36FB">
            <w:pPr>
              <w:spacing w:before="120" w:after="120" w:line="276" w:lineRule="auto"/>
              <w:rPr>
                <w:rFonts w:cs="Tahoma"/>
                <w:color w:val="000000"/>
                <w:szCs w:val="24"/>
              </w:rPr>
            </w:pPr>
            <w:r>
              <w:rPr>
                <w:rFonts w:cs="Arial"/>
                <w:szCs w:val="24"/>
              </w:rPr>
              <w:t xml:space="preserve">The </w:t>
            </w:r>
            <w:r w:rsidR="00775F95" w:rsidRPr="00236757">
              <w:rPr>
                <w:rFonts w:cs="Arial"/>
                <w:szCs w:val="24"/>
              </w:rPr>
              <w:t>centre’s policy</w:t>
            </w:r>
            <w:r>
              <w:rPr>
                <w:rFonts w:cs="Arial"/>
                <w:szCs w:val="24"/>
              </w:rPr>
              <w:t xml:space="preserve"> for special consideration</w:t>
            </w:r>
            <w:r w:rsidR="00775F95" w:rsidRPr="00236757">
              <w:rPr>
                <w:rFonts w:cs="Arial"/>
                <w:szCs w:val="24"/>
              </w:rPr>
              <w:t xml:space="preserve"> </w:t>
            </w:r>
            <w:r>
              <w:rPr>
                <w:rFonts w:cs="Arial"/>
                <w:szCs w:val="24"/>
              </w:rPr>
              <w:t>is in the exam folder</w:t>
            </w:r>
            <w:r w:rsidR="00775F95" w:rsidRPr="00236757">
              <w:rPr>
                <w:rFonts w:cs="Arial"/>
                <w:szCs w:val="24"/>
              </w:rPr>
              <w:t xml:space="preserve">. </w:t>
            </w:r>
            <w:r w:rsidR="00775F95" w:rsidRPr="00236757">
              <w:rPr>
                <w:szCs w:val="24"/>
              </w:rPr>
              <w:t>There is no current JCQ regulation for centres to have a special consideration policy in place</w:t>
            </w:r>
            <w:r>
              <w:rPr>
                <w:szCs w:val="24"/>
              </w:rPr>
              <w:t>.</w:t>
            </w:r>
          </w:p>
        </w:tc>
      </w:tr>
    </w:tbl>
    <w:p w14:paraId="574C6EFC" w14:textId="77777777" w:rsidR="0004752F" w:rsidRDefault="0004752F" w:rsidP="004A5096">
      <w:pPr>
        <w:spacing w:before="120" w:line="276" w:lineRule="auto"/>
        <w:rPr>
          <w:rFonts w:cs="Arial"/>
          <w:b/>
          <w:szCs w:val="24"/>
        </w:rPr>
      </w:pPr>
    </w:p>
    <w:p w14:paraId="7A4BC2C4" w14:textId="3ABDFD3A" w:rsidR="00775F95" w:rsidRDefault="00775F95" w:rsidP="004A5096">
      <w:pPr>
        <w:spacing w:before="120" w:line="276" w:lineRule="auto"/>
        <w:rPr>
          <w:rFonts w:cs="Arial"/>
          <w:b/>
          <w:szCs w:val="24"/>
        </w:rPr>
      </w:pPr>
      <w:r w:rsidRPr="00236757">
        <w:rPr>
          <w:rFonts w:cs="Arial"/>
          <w:b/>
          <w:szCs w:val="24"/>
        </w:rPr>
        <w:t>Candidates</w:t>
      </w:r>
    </w:p>
    <w:p w14:paraId="25A87410" w14:textId="77777777" w:rsidR="0004752F" w:rsidRPr="00236757" w:rsidRDefault="0004752F" w:rsidP="004A5096">
      <w:pPr>
        <w:spacing w:before="120" w:line="276" w:lineRule="auto"/>
        <w:rPr>
          <w:rFonts w:cs="Arial"/>
          <w:b/>
          <w:szCs w:val="24"/>
        </w:rPr>
      </w:pPr>
    </w:p>
    <w:p w14:paraId="3C926F73" w14:textId="39DCBC92" w:rsidR="0004752F" w:rsidRPr="00DB254F" w:rsidRDefault="00775F95" w:rsidP="00775F95">
      <w:pPr>
        <w:pStyle w:val="ListParagraph"/>
        <w:numPr>
          <w:ilvl w:val="0"/>
          <w:numId w:val="23"/>
        </w:numPr>
        <w:spacing w:line="276" w:lineRule="auto"/>
        <w:rPr>
          <w:rFonts w:cs="Arial"/>
          <w:szCs w:val="24"/>
        </w:rPr>
      </w:pPr>
      <w:r w:rsidRPr="00236757">
        <w:rPr>
          <w:rFonts w:cs="Arial"/>
          <w:szCs w:val="24"/>
        </w:rPr>
        <w:t>Provide appropriate evidence to support special consideration requests, where required</w:t>
      </w:r>
      <w:bookmarkStart w:id="71" w:name="_Toc526777066"/>
    </w:p>
    <w:p w14:paraId="7595396C" w14:textId="1D7214BE" w:rsidR="00775F95" w:rsidRPr="00236757" w:rsidRDefault="00775F95" w:rsidP="00775F95">
      <w:pPr>
        <w:pStyle w:val="Heading3"/>
        <w:spacing w:line="276" w:lineRule="auto"/>
        <w:rPr>
          <w:rFonts w:cs="Arial"/>
          <w:szCs w:val="24"/>
          <w:u w:val="single"/>
        </w:rPr>
      </w:pPr>
      <w:r w:rsidRPr="00236757">
        <w:rPr>
          <w:rFonts w:cs="Arial"/>
          <w:szCs w:val="24"/>
          <w:u w:val="single"/>
        </w:rPr>
        <w:t>Unauthorised materials</w:t>
      </w:r>
      <w:bookmarkEnd w:id="71"/>
    </w:p>
    <w:p w14:paraId="78C8D4C6" w14:textId="35696F36" w:rsidR="00775F95" w:rsidRPr="00236757" w:rsidRDefault="00775F95" w:rsidP="00775F95">
      <w:pPr>
        <w:pStyle w:val="Headinglevel2"/>
        <w:spacing w:before="120" w:after="120" w:line="276" w:lineRule="auto"/>
        <w:ind w:firstLine="720"/>
        <w:rPr>
          <w:rFonts w:cs="Arial"/>
        </w:rPr>
      </w:pPr>
      <w:bookmarkStart w:id="72" w:name="_Toc526777067"/>
      <w:r w:rsidRPr="00236757">
        <w:rPr>
          <w:rFonts w:cs="Arial"/>
        </w:rPr>
        <w:t>Arrangements for unauthorised materials taken into the exam room</w:t>
      </w:r>
      <w:bookmarkEnd w:id="72"/>
    </w:p>
    <w:tbl>
      <w:tblPr>
        <w:tblStyle w:val="TableGrid"/>
        <w:tblW w:w="0" w:type="auto"/>
        <w:tblInd w:w="675" w:type="dxa"/>
        <w:tblLook w:val="04A0" w:firstRow="1" w:lastRow="0" w:firstColumn="1" w:lastColumn="0" w:noHBand="0" w:noVBand="1"/>
      </w:tblPr>
      <w:tblGrid>
        <w:gridCol w:w="9367"/>
      </w:tblGrid>
      <w:tr w:rsidR="00775F95" w:rsidRPr="0049445C" w14:paraId="61CF144F" w14:textId="77777777" w:rsidTr="00775F95">
        <w:tc>
          <w:tcPr>
            <w:tcW w:w="9923" w:type="dxa"/>
          </w:tcPr>
          <w:p w14:paraId="50B576C6" w14:textId="6010A7A5" w:rsidR="0004752F" w:rsidRPr="00DB254F" w:rsidRDefault="0004752F" w:rsidP="00775F95">
            <w:pPr>
              <w:spacing w:line="276" w:lineRule="auto"/>
              <w:rPr>
                <w:rFonts w:cs="Arial"/>
                <w:sz w:val="20"/>
                <w:szCs w:val="20"/>
              </w:rPr>
            </w:pPr>
            <w:r w:rsidRPr="00DB254F">
              <w:rPr>
                <w:rFonts w:cs="Arial"/>
                <w:sz w:val="20"/>
                <w:szCs w:val="20"/>
              </w:rPr>
              <w:t xml:space="preserve">Pupils leave all personal items in their class and only enter the exam room with the relevant equipment for the exam. </w:t>
            </w:r>
          </w:p>
          <w:p w14:paraId="27A3C93C" w14:textId="77777777" w:rsidR="0004752F" w:rsidRPr="00DB254F" w:rsidRDefault="000934DC" w:rsidP="00775F95">
            <w:pPr>
              <w:spacing w:line="276" w:lineRule="auto"/>
              <w:rPr>
                <w:rFonts w:cs="Arial"/>
                <w:sz w:val="20"/>
                <w:szCs w:val="20"/>
              </w:rPr>
            </w:pPr>
            <w:r w:rsidRPr="00DB254F">
              <w:rPr>
                <w:rFonts w:cs="Arial"/>
                <w:sz w:val="20"/>
                <w:szCs w:val="20"/>
              </w:rPr>
              <w:t xml:space="preserve">In the examination room candidates </w:t>
            </w:r>
            <w:r w:rsidR="0004752F" w:rsidRPr="00DB254F">
              <w:rPr>
                <w:rFonts w:cs="Arial"/>
                <w:sz w:val="20"/>
                <w:szCs w:val="20"/>
              </w:rPr>
              <w:t xml:space="preserve">do not </w:t>
            </w:r>
            <w:r w:rsidRPr="00DB254F">
              <w:rPr>
                <w:rFonts w:cs="Arial"/>
                <w:sz w:val="20"/>
                <w:szCs w:val="20"/>
              </w:rPr>
              <w:t>have access to items other than those stated in the instructions on the question paper, the stationery list or the</w:t>
            </w:r>
            <w:r w:rsidR="0004752F" w:rsidRPr="00DB254F">
              <w:rPr>
                <w:rFonts w:cs="Arial"/>
                <w:sz w:val="20"/>
                <w:szCs w:val="20"/>
              </w:rPr>
              <w:t xml:space="preserve"> specification for that subject. </w:t>
            </w:r>
          </w:p>
          <w:p w14:paraId="6276D450" w14:textId="77777777" w:rsidR="0004752F" w:rsidRPr="00DB254F" w:rsidRDefault="0059240A" w:rsidP="00775F95">
            <w:pPr>
              <w:spacing w:line="276" w:lineRule="auto"/>
              <w:rPr>
                <w:rFonts w:cs="Arial"/>
                <w:sz w:val="20"/>
                <w:szCs w:val="20"/>
              </w:rPr>
            </w:pPr>
            <w:r w:rsidRPr="00DB254F">
              <w:rPr>
                <w:rFonts w:cs="Arial"/>
                <w:sz w:val="20"/>
                <w:szCs w:val="20"/>
              </w:rPr>
              <w:t xml:space="preserve">The invigilator, prior </w:t>
            </w:r>
            <w:r w:rsidR="0004752F" w:rsidRPr="00DB254F">
              <w:rPr>
                <w:rFonts w:cs="Arial"/>
                <w:sz w:val="20"/>
                <w:szCs w:val="20"/>
              </w:rPr>
              <w:t>to the examination starting, will</w:t>
            </w:r>
            <w:r w:rsidRPr="00DB254F">
              <w:rPr>
                <w:rFonts w:cs="Arial"/>
                <w:sz w:val="20"/>
                <w:szCs w:val="20"/>
              </w:rPr>
              <w:t xml:space="preserve"> ensure that candidates have removed their wrist watches, placing them on their desks.</w:t>
            </w:r>
          </w:p>
          <w:p w14:paraId="58236B0F" w14:textId="0E7CBD4C" w:rsidR="00775F95" w:rsidRPr="0049445C" w:rsidRDefault="0059240A" w:rsidP="00775F95">
            <w:pPr>
              <w:spacing w:line="276" w:lineRule="auto"/>
              <w:rPr>
                <w:rFonts w:cs="Arial"/>
                <w:i/>
                <w:sz w:val="20"/>
                <w:szCs w:val="20"/>
              </w:rPr>
            </w:pPr>
            <w:r w:rsidRPr="00DB254F">
              <w:rPr>
                <w:rFonts w:cs="Arial"/>
                <w:sz w:val="20"/>
                <w:szCs w:val="20"/>
              </w:rPr>
              <w:t xml:space="preserve">A head of centre may, if he/she so wishes, prohibit candidates bringing a wrist watch into the examination room. Candidates would be required to leave their watches outside of the examination room.”                                                                                                                                                            </w:t>
            </w:r>
            <w:r w:rsidRPr="0049445C">
              <w:rPr>
                <w:rFonts w:cs="Arial"/>
                <w:color w:val="000000"/>
                <w:sz w:val="18"/>
                <w:szCs w:val="18"/>
              </w:rPr>
              <w:t>[</w:t>
            </w:r>
            <w:hyperlink r:id="rId50" w:history="1">
              <w:r w:rsidRPr="0049445C">
                <w:rPr>
                  <w:rStyle w:val="Hyperlink"/>
                  <w:rFonts w:cs="Arial"/>
                  <w:sz w:val="18"/>
                  <w:szCs w:val="18"/>
                </w:rPr>
                <w:t>ICE</w:t>
              </w:r>
            </w:hyperlink>
            <w:r w:rsidRPr="0049445C">
              <w:rPr>
                <w:rFonts w:cs="Arial"/>
                <w:color w:val="000000"/>
                <w:sz w:val="18"/>
                <w:szCs w:val="18"/>
              </w:rPr>
              <w:t xml:space="preserve"> 1</w:t>
            </w:r>
            <w:r w:rsidR="004A5096" w:rsidRPr="0049445C">
              <w:rPr>
                <w:rFonts w:cs="Arial"/>
                <w:color w:val="000000"/>
                <w:sz w:val="18"/>
                <w:szCs w:val="18"/>
              </w:rPr>
              <w:t>8</w:t>
            </w:r>
            <w:r w:rsidRPr="0049445C">
              <w:rPr>
                <w:rFonts w:cs="Arial"/>
                <w:sz w:val="20"/>
                <w:szCs w:val="20"/>
              </w:rPr>
              <w:t>]</w:t>
            </w:r>
          </w:p>
        </w:tc>
      </w:tr>
    </w:tbl>
    <w:p w14:paraId="604B102F" w14:textId="77777777" w:rsidR="00775F95" w:rsidRPr="0049445C" w:rsidRDefault="00775F95" w:rsidP="00775F95">
      <w:pPr>
        <w:spacing w:before="120" w:after="0" w:line="276" w:lineRule="auto"/>
        <w:rPr>
          <w:rFonts w:cs="Arial"/>
          <w:b/>
          <w:szCs w:val="24"/>
        </w:rPr>
      </w:pPr>
      <w:r w:rsidRPr="0049445C">
        <w:rPr>
          <w:rFonts w:cs="Arial"/>
          <w:b/>
          <w:szCs w:val="24"/>
        </w:rPr>
        <w:t>Invigilators</w:t>
      </w:r>
    </w:p>
    <w:p w14:paraId="3AB8D416" w14:textId="77777777" w:rsidR="00775F95" w:rsidRPr="0049445C" w:rsidRDefault="00775F95" w:rsidP="001D0A1C">
      <w:pPr>
        <w:pStyle w:val="ListParagraph"/>
        <w:numPr>
          <w:ilvl w:val="0"/>
          <w:numId w:val="20"/>
        </w:numPr>
        <w:spacing w:line="276" w:lineRule="auto"/>
        <w:rPr>
          <w:rFonts w:cs="Arial"/>
          <w:szCs w:val="24"/>
        </w:rPr>
      </w:pPr>
      <w:r w:rsidRPr="0049445C">
        <w:rPr>
          <w:rFonts w:cs="Arial"/>
          <w:szCs w:val="24"/>
        </w:rPr>
        <w:t>Are informed of the arrangements through training</w:t>
      </w:r>
    </w:p>
    <w:p w14:paraId="5FAD10E1" w14:textId="3C6DEE89" w:rsidR="00775F95" w:rsidRPr="00236757" w:rsidRDefault="00775F95" w:rsidP="00775F95">
      <w:pPr>
        <w:pStyle w:val="Heading3"/>
        <w:spacing w:line="276" w:lineRule="auto"/>
        <w:rPr>
          <w:rFonts w:cs="Arial"/>
          <w:szCs w:val="24"/>
          <w:u w:val="single"/>
        </w:rPr>
      </w:pPr>
      <w:bookmarkStart w:id="73" w:name="_Toc526777068"/>
      <w:r w:rsidRPr="00236757">
        <w:rPr>
          <w:rFonts w:cs="Arial"/>
          <w:szCs w:val="24"/>
          <w:u w:val="single"/>
        </w:rPr>
        <w:t>Internal exams</w:t>
      </w:r>
      <w:bookmarkEnd w:id="73"/>
    </w:p>
    <w:p w14:paraId="39FFE886" w14:textId="77777777" w:rsidR="00775F95" w:rsidRPr="00236757" w:rsidRDefault="00775F95" w:rsidP="004D0E9E">
      <w:pPr>
        <w:spacing w:before="120" w:line="276" w:lineRule="auto"/>
        <w:rPr>
          <w:rFonts w:cs="Arial"/>
          <w:b/>
          <w:szCs w:val="24"/>
        </w:rPr>
      </w:pPr>
      <w:r w:rsidRPr="00236757">
        <w:rPr>
          <w:rFonts w:cs="Arial"/>
          <w:b/>
          <w:szCs w:val="24"/>
        </w:rPr>
        <w:t>Exams officer</w:t>
      </w:r>
    </w:p>
    <w:p w14:paraId="2988213E" w14:textId="77777777" w:rsidR="00775F95" w:rsidRPr="00236757" w:rsidRDefault="00775F95" w:rsidP="001D0A1C">
      <w:pPr>
        <w:pStyle w:val="ListParagraph"/>
        <w:numPr>
          <w:ilvl w:val="0"/>
          <w:numId w:val="70"/>
        </w:numPr>
        <w:spacing w:line="276" w:lineRule="auto"/>
        <w:rPr>
          <w:rFonts w:cs="Arial"/>
          <w:szCs w:val="24"/>
        </w:rPr>
      </w:pPr>
      <w:r w:rsidRPr="00236757">
        <w:rPr>
          <w:rFonts w:cs="Arial"/>
          <w:szCs w:val="24"/>
        </w:rPr>
        <w:t>Briefs invigilators on conducting internal exams</w:t>
      </w:r>
    </w:p>
    <w:p w14:paraId="667002B7" w14:textId="77777777" w:rsidR="00775F95" w:rsidRPr="00236757" w:rsidRDefault="00775F95" w:rsidP="001D0A1C">
      <w:pPr>
        <w:pStyle w:val="ListParagraph"/>
        <w:numPr>
          <w:ilvl w:val="0"/>
          <w:numId w:val="70"/>
        </w:numPr>
        <w:spacing w:line="276" w:lineRule="auto"/>
        <w:rPr>
          <w:rFonts w:cs="Arial"/>
          <w:szCs w:val="24"/>
        </w:rPr>
      </w:pPr>
      <w:r w:rsidRPr="00236757">
        <w:rPr>
          <w:rFonts w:cs="Arial"/>
          <w:szCs w:val="24"/>
        </w:rPr>
        <w:t xml:space="preserve">Returns candidate scripts to teaching staff for marking </w:t>
      </w:r>
    </w:p>
    <w:p w14:paraId="72251359" w14:textId="77777777" w:rsidR="00775F95" w:rsidRPr="00236757" w:rsidRDefault="00775F95" w:rsidP="00775F95">
      <w:pPr>
        <w:spacing w:line="276" w:lineRule="auto"/>
        <w:rPr>
          <w:rFonts w:cs="Arial"/>
          <w:b/>
          <w:szCs w:val="24"/>
        </w:rPr>
      </w:pPr>
      <w:r w:rsidRPr="00236757">
        <w:rPr>
          <w:rFonts w:cs="Arial"/>
          <w:b/>
          <w:szCs w:val="24"/>
        </w:rPr>
        <w:t>Invigilators</w:t>
      </w:r>
    </w:p>
    <w:p w14:paraId="13643A9D" w14:textId="77777777" w:rsidR="00775F95" w:rsidRPr="00236757" w:rsidRDefault="00775F95" w:rsidP="001D0A1C">
      <w:pPr>
        <w:pStyle w:val="ListParagraph"/>
        <w:numPr>
          <w:ilvl w:val="0"/>
          <w:numId w:val="21"/>
        </w:numPr>
        <w:spacing w:line="276" w:lineRule="auto"/>
        <w:rPr>
          <w:rFonts w:cs="Arial"/>
          <w:szCs w:val="24"/>
        </w:rPr>
      </w:pPr>
      <w:r w:rsidRPr="00236757">
        <w:rPr>
          <w:rFonts w:cs="Arial"/>
          <w:szCs w:val="24"/>
        </w:rPr>
        <w:t>Conduct internal exams as briefed by the EO</w:t>
      </w:r>
    </w:p>
    <w:p w14:paraId="0729677D" w14:textId="41A1C9B6" w:rsidR="00775F95" w:rsidRPr="00236757" w:rsidRDefault="00775F95" w:rsidP="00775F95">
      <w:pPr>
        <w:pStyle w:val="Headinglevel2"/>
        <w:spacing w:line="276" w:lineRule="auto"/>
        <w:rPr>
          <w:rFonts w:cs="Arial"/>
        </w:rPr>
      </w:pPr>
      <w:bookmarkStart w:id="74" w:name="_Toc526777069"/>
      <w:r w:rsidRPr="00236757">
        <w:rPr>
          <w:rFonts w:cs="Arial"/>
        </w:rPr>
        <w:lastRenderedPageBreak/>
        <w:t>Results and post-results: roles and responsibilities</w:t>
      </w:r>
      <w:bookmarkEnd w:id="74"/>
    </w:p>
    <w:p w14:paraId="5A73E0B4" w14:textId="2B17FD42" w:rsidR="00775F95" w:rsidRPr="00236757" w:rsidRDefault="00775F95" w:rsidP="00775F95">
      <w:pPr>
        <w:pStyle w:val="Heading3"/>
        <w:spacing w:line="276" w:lineRule="auto"/>
        <w:rPr>
          <w:rFonts w:cs="Arial"/>
          <w:szCs w:val="24"/>
          <w:u w:val="single"/>
        </w:rPr>
      </w:pPr>
      <w:bookmarkStart w:id="75" w:name="_Toc526777070"/>
      <w:r w:rsidRPr="00236757">
        <w:rPr>
          <w:rFonts w:cs="Arial"/>
          <w:szCs w:val="24"/>
          <w:u w:val="single"/>
        </w:rPr>
        <w:t>Internal assessment</w:t>
      </w:r>
      <w:bookmarkEnd w:id="75"/>
    </w:p>
    <w:p w14:paraId="150BDB28" w14:textId="77777777" w:rsidR="00775F95" w:rsidRPr="00236757" w:rsidRDefault="00775F95" w:rsidP="004D0E9E">
      <w:pPr>
        <w:spacing w:before="120" w:line="276" w:lineRule="auto"/>
        <w:rPr>
          <w:rFonts w:cs="Arial"/>
          <w:b/>
          <w:szCs w:val="24"/>
        </w:rPr>
      </w:pPr>
      <w:r w:rsidRPr="00236757">
        <w:rPr>
          <w:rFonts w:cs="Arial"/>
          <w:b/>
          <w:szCs w:val="24"/>
        </w:rPr>
        <w:t>Head of department</w:t>
      </w:r>
    </w:p>
    <w:p w14:paraId="02E3577D" w14:textId="77777777" w:rsidR="00775F95" w:rsidRPr="00236757" w:rsidRDefault="00775F95" w:rsidP="001D0A1C">
      <w:pPr>
        <w:pStyle w:val="ListParagraph"/>
        <w:numPr>
          <w:ilvl w:val="0"/>
          <w:numId w:val="71"/>
        </w:numPr>
        <w:spacing w:line="276" w:lineRule="auto"/>
        <w:rPr>
          <w:rFonts w:cs="Arial"/>
          <w:szCs w:val="24"/>
        </w:rPr>
      </w:pPr>
      <w:r w:rsidRPr="00236757">
        <w:rPr>
          <w:rFonts w:cs="Arial"/>
          <w:szCs w:val="24"/>
        </w:rPr>
        <w:t>Ensures teaching staff keep candidates’ work, whether part of the moderation sample or not, secure and for the required period stated by JCQ and awarding bodies</w:t>
      </w:r>
    </w:p>
    <w:p w14:paraId="66A01499" w14:textId="77777777" w:rsidR="00775F95" w:rsidRPr="00236757" w:rsidRDefault="00775F95" w:rsidP="001D0A1C">
      <w:pPr>
        <w:pStyle w:val="ListParagraph"/>
        <w:numPr>
          <w:ilvl w:val="0"/>
          <w:numId w:val="71"/>
        </w:numPr>
        <w:spacing w:line="276" w:lineRule="auto"/>
        <w:rPr>
          <w:rFonts w:cs="Arial"/>
          <w:szCs w:val="24"/>
        </w:rPr>
      </w:pPr>
      <w:r w:rsidRPr="00236757">
        <w:rPr>
          <w:rFonts w:cs="Arial"/>
          <w:szCs w:val="24"/>
        </w:rPr>
        <w:t>Ensures work is returned to candidates or disposed of according to the requirements</w:t>
      </w:r>
    </w:p>
    <w:p w14:paraId="264328A6" w14:textId="7822E008" w:rsidR="00775F95" w:rsidRPr="00236757" w:rsidRDefault="00775F95" w:rsidP="00775F95">
      <w:pPr>
        <w:pStyle w:val="Heading3"/>
        <w:spacing w:line="276" w:lineRule="auto"/>
        <w:rPr>
          <w:rFonts w:cs="Arial"/>
          <w:szCs w:val="24"/>
          <w:u w:val="single"/>
        </w:rPr>
      </w:pPr>
      <w:bookmarkStart w:id="76" w:name="_Toc526777071"/>
      <w:r w:rsidRPr="00236757">
        <w:rPr>
          <w:rFonts w:cs="Arial"/>
          <w:szCs w:val="24"/>
          <w:u w:val="single"/>
        </w:rPr>
        <w:t>Managing results day(s)</w:t>
      </w:r>
      <w:bookmarkEnd w:id="76"/>
    </w:p>
    <w:p w14:paraId="04330A55" w14:textId="77777777" w:rsidR="00775F95" w:rsidRPr="00236757" w:rsidRDefault="00775F95" w:rsidP="004D0E9E">
      <w:pPr>
        <w:spacing w:before="120" w:line="276" w:lineRule="auto"/>
        <w:rPr>
          <w:rFonts w:cs="Arial"/>
          <w:b/>
          <w:szCs w:val="24"/>
        </w:rPr>
      </w:pPr>
      <w:r w:rsidRPr="00236757">
        <w:rPr>
          <w:rFonts w:cs="Arial"/>
          <w:b/>
          <w:szCs w:val="24"/>
        </w:rPr>
        <w:t>Senior leaders</w:t>
      </w:r>
    </w:p>
    <w:p w14:paraId="3520005F" w14:textId="77777777" w:rsidR="00775F95" w:rsidRPr="00236757" w:rsidRDefault="00775F95" w:rsidP="001D0A1C">
      <w:pPr>
        <w:pStyle w:val="ListParagraph"/>
        <w:numPr>
          <w:ilvl w:val="0"/>
          <w:numId w:val="72"/>
        </w:numPr>
        <w:spacing w:line="276" w:lineRule="auto"/>
        <w:rPr>
          <w:rFonts w:cs="Arial"/>
          <w:szCs w:val="24"/>
        </w:rPr>
      </w:pPr>
      <w:r w:rsidRPr="00236757">
        <w:rPr>
          <w:rFonts w:cs="Arial"/>
          <w:szCs w:val="24"/>
        </w:rPr>
        <w:t>Identify centre staff who will be involved in the main summer results day(s) and their role</w:t>
      </w:r>
    </w:p>
    <w:p w14:paraId="27BB1DC5" w14:textId="3D9B10E2" w:rsidR="00775F95" w:rsidRPr="00943934" w:rsidRDefault="00775F95" w:rsidP="001D0A1C">
      <w:pPr>
        <w:pStyle w:val="ListParagraph"/>
        <w:numPr>
          <w:ilvl w:val="0"/>
          <w:numId w:val="88"/>
        </w:numPr>
        <w:spacing w:line="276" w:lineRule="auto"/>
        <w:rPr>
          <w:rFonts w:cstheme="minorHAnsi"/>
          <w:szCs w:val="24"/>
        </w:rPr>
      </w:pPr>
      <w:r w:rsidRPr="00943934">
        <w:rPr>
          <w:rFonts w:cs="Arial"/>
          <w:szCs w:val="24"/>
        </w:rPr>
        <w:t xml:space="preserve">Ensures senior members of staff are accessible to candidates after the publication of results </w:t>
      </w:r>
      <w:r w:rsidR="00A35591" w:rsidRPr="00943934">
        <w:rPr>
          <w:bCs/>
          <w:szCs w:val="24"/>
        </w:rPr>
        <w:t xml:space="preserve">so that results may be discussed and decisions made on the submission of </w:t>
      </w:r>
      <w:r w:rsidR="00943934" w:rsidRPr="0049445C">
        <w:rPr>
          <w:bCs/>
          <w:szCs w:val="24"/>
        </w:rPr>
        <w:t xml:space="preserve">any requests for post-results services </w:t>
      </w:r>
      <w:r w:rsidR="00A35591" w:rsidRPr="0049445C">
        <w:rPr>
          <w:bCs/>
          <w:szCs w:val="24"/>
        </w:rPr>
        <w:t>and</w:t>
      </w:r>
      <w:r w:rsidR="00A35591" w:rsidRPr="00943934">
        <w:rPr>
          <w:bCs/>
          <w:szCs w:val="24"/>
        </w:rPr>
        <w:t xml:space="preserve"> ensures candidates are informed of the periods during which centre staff will be available so that they may plan accordingly</w:t>
      </w:r>
    </w:p>
    <w:p w14:paraId="5071DF90" w14:textId="77777777" w:rsidR="00775F95" w:rsidRPr="00236757" w:rsidRDefault="00775F95" w:rsidP="00775F95">
      <w:pPr>
        <w:spacing w:line="276" w:lineRule="auto"/>
        <w:rPr>
          <w:rFonts w:cs="Arial"/>
          <w:b/>
          <w:szCs w:val="24"/>
        </w:rPr>
      </w:pPr>
      <w:r w:rsidRPr="00236757">
        <w:rPr>
          <w:rFonts w:cs="Arial"/>
          <w:b/>
          <w:szCs w:val="24"/>
        </w:rPr>
        <w:t>Exams officer</w:t>
      </w:r>
    </w:p>
    <w:p w14:paraId="3B9A7EB7" w14:textId="5DE52577" w:rsidR="00775F95" w:rsidRPr="00236757" w:rsidRDefault="00775F95" w:rsidP="001D0A1C">
      <w:pPr>
        <w:pStyle w:val="ListParagraph"/>
        <w:numPr>
          <w:ilvl w:val="0"/>
          <w:numId w:val="24"/>
        </w:numPr>
        <w:spacing w:line="276" w:lineRule="auto"/>
        <w:rPr>
          <w:rFonts w:cs="Arial"/>
          <w:szCs w:val="24"/>
        </w:rPr>
      </w:pPr>
      <w:r w:rsidRPr="00236757">
        <w:rPr>
          <w:rFonts w:cs="Arial"/>
          <w:szCs w:val="24"/>
        </w:rPr>
        <w:t>Works with senior leaders to ensure procedures for managing the main summer results day(s) (a results day programme) are in place</w:t>
      </w:r>
    </w:p>
    <w:p w14:paraId="30FBFF6F" w14:textId="232E01A9" w:rsidR="00775F95" w:rsidRPr="00236757" w:rsidRDefault="00775F95" w:rsidP="00775F95">
      <w:pPr>
        <w:pStyle w:val="Headinglevel2"/>
        <w:spacing w:before="120" w:after="80" w:line="276" w:lineRule="auto"/>
        <w:ind w:left="720"/>
        <w:rPr>
          <w:rFonts w:cs="Arial"/>
        </w:rPr>
      </w:pPr>
      <w:bookmarkStart w:id="77" w:name="_Toc526777072"/>
      <w:r w:rsidRPr="00236757">
        <w:rPr>
          <w:rFonts w:cs="Arial"/>
        </w:rPr>
        <w:t>Results day programme</w:t>
      </w:r>
      <w:bookmarkEnd w:id="77"/>
    </w:p>
    <w:tbl>
      <w:tblPr>
        <w:tblStyle w:val="TableGrid"/>
        <w:tblW w:w="0" w:type="auto"/>
        <w:tblInd w:w="675" w:type="dxa"/>
        <w:tblLook w:val="04A0" w:firstRow="1" w:lastRow="0" w:firstColumn="1" w:lastColumn="0" w:noHBand="0" w:noVBand="1"/>
      </w:tblPr>
      <w:tblGrid>
        <w:gridCol w:w="9367"/>
      </w:tblGrid>
      <w:tr w:rsidR="00775F95" w:rsidRPr="0049445C" w14:paraId="7D09A653" w14:textId="77777777" w:rsidTr="00775F95">
        <w:tc>
          <w:tcPr>
            <w:tcW w:w="9923" w:type="dxa"/>
          </w:tcPr>
          <w:p w14:paraId="14B19E11" w14:textId="56C9537C" w:rsidR="00AE7264" w:rsidRPr="0004752F" w:rsidRDefault="0004752F" w:rsidP="00CA6833">
            <w:pPr>
              <w:spacing w:line="276" w:lineRule="auto"/>
              <w:rPr>
                <w:rFonts w:cs="Arial"/>
                <w:szCs w:val="24"/>
              </w:rPr>
            </w:pPr>
            <w:r>
              <w:rPr>
                <w:rFonts w:cs="Arial"/>
                <w:szCs w:val="24"/>
              </w:rPr>
              <w:t xml:space="preserve">We do not have a ‘results’ day – exam certificates are awarded at the end of the year and are given out to pupils either at the end of term, of by post after pupils have left.  Certificates are held for Year 10 pupils until they leave in Year 11. </w:t>
            </w:r>
          </w:p>
        </w:tc>
      </w:tr>
    </w:tbl>
    <w:p w14:paraId="5CC6A116" w14:textId="77777777" w:rsidR="00775F95" w:rsidRPr="0049445C" w:rsidRDefault="00775F95" w:rsidP="00775F95">
      <w:pPr>
        <w:spacing w:before="120" w:line="276" w:lineRule="auto"/>
        <w:rPr>
          <w:rFonts w:cs="Arial"/>
          <w:b/>
          <w:szCs w:val="24"/>
        </w:rPr>
      </w:pPr>
      <w:r w:rsidRPr="0049445C">
        <w:rPr>
          <w:rFonts w:cs="Arial"/>
          <w:b/>
          <w:szCs w:val="24"/>
        </w:rPr>
        <w:t xml:space="preserve">Site staff </w:t>
      </w:r>
    </w:p>
    <w:p w14:paraId="4B1EA1A2" w14:textId="58BF81E8" w:rsidR="00775F95" w:rsidRPr="0049445C" w:rsidRDefault="00775F95" w:rsidP="001D0A1C">
      <w:pPr>
        <w:pStyle w:val="ListParagraph"/>
        <w:numPr>
          <w:ilvl w:val="0"/>
          <w:numId w:val="24"/>
        </w:numPr>
        <w:spacing w:line="276" w:lineRule="auto"/>
        <w:rPr>
          <w:rFonts w:cs="Arial"/>
          <w:szCs w:val="24"/>
        </w:rPr>
      </w:pPr>
      <w:r w:rsidRPr="0049445C">
        <w:rPr>
          <w:rFonts w:cs="Arial"/>
          <w:szCs w:val="24"/>
        </w:rPr>
        <w:t>Ensure the centre is open and accessible to centre staff and candidates, as required</w:t>
      </w:r>
      <w:r w:rsidR="00CA6833" w:rsidRPr="0049445C">
        <w:rPr>
          <w:rFonts w:cs="Arial"/>
          <w:szCs w:val="24"/>
        </w:rPr>
        <w:t xml:space="preserve"> for the collection of results</w:t>
      </w:r>
    </w:p>
    <w:p w14:paraId="712B991E" w14:textId="717229F7" w:rsidR="00775F95" w:rsidRPr="0049445C" w:rsidRDefault="00775F95" w:rsidP="00775F95">
      <w:pPr>
        <w:pStyle w:val="Heading3"/>
        <w:spacing w:line="276" w:lineRule="auto"/>
        <w:rPr>
          <w:rFonts w:cs="Arial"/>
          <w:szCs w:val="24"/>
          <w:u w:val="single"/>
        </w:rPr>
      </w:pPr>
      <w:bookmarkStart w:id="78" w:name="_Toc526777073"/>
      <w:r w:rsidRPr="0049445C">
        <w:rPr>
          <w:rFonts w:cs="Arial"/>
          <w:szCs w:val="24"/>
          <w:u w:val="single"/>
        </w:rPr>
        <w:t>Accessing results</w:t>
      </w:r>
      <w:bookmarkEnd w:id="78"/>
    </w:p>
    <w:p w14:paraId="516AD8DE" w14:textId="77777777" w:rsidR="00C8033F" w:rsidRPr="0049445C" w:rsidRDefault="00C8033F" w:rsidP="004D0E9E">
      <w:pPr>
        <w:spacing w:before="120" w:line="276" w:lineRule="auto"/>
        <w:rPr>
          <w:rFonts w:cs="Arial"/>
          <w:b/>
          <w:szCs w:val="24"/>
        </w:rPr>
      </w:pPr>
      <w:r w:rsidRPr="0049445C">
        <w:rPr>
          <w:rFonts w:cs="Arial"/>
          <w:b/>
          <w:szCs w:val="24"/>
        </w:rPr>
        <w:t>Head of centre</w:t>
      </w:r>
    </w:p>
    <w:p w14:paraId="49AA4B57" w14:textId="4A03226D" w:rsidR="00C8033F" w:rsidRPr="0049445C" w:rsidRDefault="00C8033F" w:rsidP="00C8033F">
      <w:pPr>
        <w:pStyle w:val="ListParagraph"/>
        <w:numPr>
          <w:ilvl w:val="0"/>
          <w:numId w:val="24"/>
        </w:numPr>
        <w:spacing w:line="276" w:lineRule="auto"/>
      </w:pPr>
      <w:r w:rsidRPr="0049445C">
        <w:t>Ensures results are kept entirely confidential and restricted to key members of staff until the official dates and times of release of results to candidates</w:t>
      </w:r>
    </w:p>
    <w:p w14:paraId="39C6CE97" w14:textId="0B0E9657" w:rsidR="00775F95" w:rsidRPr="0049445C" w:rsidRDefault="00775F95" w:rsidP="004D0E9E">
      <w:pPr>
        <w:spacing w:before="120" w:line="276" w:lineRule="auto"/>
        <w:rPr>
          <w:rFonts w:cs="Arial"/>
          <w:b/>
          <w:szCs w:val="24"/>
        </w:rPr>
      </w:pPr>
      <w:r w:rsidRPr="0049445C">
        <w:rPr>
          <w:rFonts w:cs="Arial"/>
          <w:b/>
          <w:szCs w:val="24"/>
        </w:rPr>
        <w:t>Exams officer</w:t>
      </w:r>
    </w:p>
    <w:p w14:paraId="1AF05B90" w14:textId="23612008" w:rsidR="00775F95" w:rsidRPr="0049445C" w:rsidRDefault="00775F95" w:rsidP="001D0A1C">
      <w:pPr>
        <w:pStyle w:val="ListParagraph"/>
        <w:numPr>
          <w:ilvl w:val="0"/>
          <w:numId w:val="24"/>
        </w:numPr>
        <w:spacing w:line="276" w:lineRule="auto"/>
        <w:rPr>
          <w:rFonts w:cs="Arial"/>
          <w:szCs w:val="24"/>
        </w:rPr>
      </w:pPr>
      <w:r w:rsidRPr="0049445C">
        <w:rPr>
          <w:rFonts w:cs="Arial"/>
          <w:szCs w:val="24"/>
        </w:rPr>
        <w:t>Informs candidates in advance of when and how results will be released to them</w:t>
      </w:r>
      <w:r w:rsidR="00CA6833" w:rsidRPr="0049445C">
        <w:rPr>
          <w:rFonts w:cs="Arial"/>
          <w:szCs w:val="24"/>
        </w:rPr>
        <w:t xml:space="preserve"> for each exam series</w:t>
      </w:r>
    </w:p>
    <w:p w14:paraId="11F55B96" w14:textId="77777777" w:rsidR="00775F95" w:rsidRPr="00236757" w:rsidRDefault="00775F95" w:rsidP="001D0A1C">
      <w:pPr>
        <w:pStyle w:val="ListParagraph"/>
        <w:numPr>
          <w:ilvl w:val="0"/>
          <w:numId w:val="24"/>
        </w:numPr>
        <w:spacing w:line="276" w:lineRule="auto"/>
        <w:rPr>
          <w:rFonts w:cs="Arial"/>
          <w:szCs w:val="24"/>
        </w:rPr>
      </w:pPr>
      <w:r w:rsidRPr="00236757">
        <w:rPr>
          <w:rFonts w:cs="Arial"/>
          <w:szCs w:val="24"/>
        </w:rPr>
        <w:t>Accesses results from awarding bodies under restricted release of results, where this is provided by the awarding body</w:t>
      </w:r>
    </w:p>
    <w:p w14:paraId="0CC74CC8" w14:textId="77777777" w:rsidR="00775F95" w:rsidRPr="00236757" w:rsidRDefault="00775F95" w:rsidP="001D0A1C">
      <w:pPr>
        <w:pStyle w:val="ListParagraph"/>
        <w:numPr>
          <w:ilvl w:val="0"/>
          <w:numId w:val="24"/>
        </w:numPr>
        <w:spacing w:line="276" w:lineRule="auto"/>
        <w:rPr>
          <w:rFonts w:cs="Arial"/>
          <w:szCs w:val="24"/>
        </w:rPr>
      </w:pPr>
      <w:r w:rsidRPr="00236757">
        <w:rPr>
          <w:rFonts w:cs="Arial"/>
          <w:szCs w:val="24"/>
        </w:rPr>
        <w:t>Resolves any missing or incomplete results with awarding bodies</w:t>
      </w:r>
    </w:p>
    <w:p w14:paraId="54D94C7A" w14:textId="77777777" w:rsidR="00775F95" w:rsidRPr="00236757" w:rsidRDefault="00775F95" w:rsidP="001D0A1C">
      <w:pPr>
        <w:pStyle w:val="ListParagraph"/>
        <w:numPr>
          <w:ilvl w:val="0"/>
          <w:numId w:val="24"/>
        </w:numPr>
        <w:spacing w:line="276" w:lineRule="auto"/>
        <w:rPr>
          <w:rFonts w:cs="Arial"/>
          <w:szCs w:val="24"/>
        </w:rPr>
      </w:pPr>
      <w:r w:rsidRPr="00236757">
        <w:rPr>
          <w:rFonts w:cs="Arial"/>
          <w:szCs w:val="24"/>
        </w:rPr>
        <w:t>Issues statements of results to candidates on issue of results date</w:t>
      </w:r>
    </w:p>
    <w:p w14:paraId="2F57CA86" w14:textId="77777777" w:rsidR="00775F95" w:rsidRPr="00236757" w:rsidRDefault="00775F95" w:rsidP="001D0A1C">
      <w:pPr>
        <w:pStyle w:val="ListParagraph"/>
        <w:numPr>
          <w:ilvl w:val="0"/>
          <w:numId w:val="24"/>
        </w:numPr>
        <w:spacing w:line="276" w:lineRule="auto"/>
        <w:rPr>
          <w:rFonts w:cs="Arial"/>
          <w:szCs w:val="24"/>
        </w:rPr>
      </w:pPr>
      <w:r w:rsidRPr="00236757">
        <w:rPr>
          <w:rFonts w:cs="Arial"/>
          <w:szCs w:val="24"/>
        </w:rPr>
        <w:t>Provides summaries of results for relevant centre staff on issue of results date</w:t>
      </w:r>
    </w:p>
    <w:p w14:paraId="5601473A" w14:textId="6FFFAC33" w:rsidR="00775F95" w:rsidRPr="00236757" w:rsidRDefault="00775F95" w:rsidP="00775F95">
      <w:pPr>
        <w:pStyle w:val="Heading3"/>
        <w:spacing w:line="276" w:lineRule="auto"/>
        <w:rPr>
          <w:rFonts w:cs="Arial"/>
          <w:szCs w:val="24"/>
          <w:u w:val="single"/>
        </w:rPr>
      </w:pPr>
      <w:bookmarkStart w:id="79" w:name="_Toc526777074"/>
      <w:r w:rsidRPr="00236757">
        <w:rPr>
          <w:rFonts w:cs="Arial"/>
          <w:szCs w:val="24"/>
          <w:u w:val="single"/>
        </w:rPr>
        <w:lastRenderedPageBreak/>
        <w:t>Post-results services</w:t>
      </w:r>
      <w:bookmarkEnd w:id="79"/>
    </w:p>
    <w:p w14:paraId="176EABDC" w14:textId="77777777" w:rsidR="00775F95" w:rsidRPr="00236757" w:rsidRDefault="00775F95" w:rsidP="004D0E9E">
      <w:pPr>
        <w:spacing w:before="120" w:line="276" w:lineRule="auto"/>
        <w:rPr>
          <w:rFonts w:cs="Arial"/>
          <w:b/>
          <w:szCs w:val="24"/>
        </w:rPr>
      </w:pPr>
      <w:r w:rsidRPr="00236757">
        <w:rPr>
          <w:rFonts w:cs="Arial"/>
          <w:b/>
          <w:szCs w:val="24"/>
        </w:rPr>
        <w:t>Head of centre</w:t>
      </w:r>
    </w:p>
    <w:p w14:paraId="71A7A4CB" w14:textId="77777777" w:rsidR="00F47DBB" w:rsidRPr="00CA6833" w:rsidRDefault="00775F95" w:rsidP="001D0A1C">
      <w:pPr>
        <w:pStyle w:val="ListParagraph"/>
        <w:numPr>
          <w:ilvl w:val="0"/>
          <w:numId w:val="89"/>
        </w:numPr>
        <w:spacing w:line="276" w:lineRule="auto"/>
        <w:rPr>
          <w:szCs w:val="24"/>
        </w:rPr>
      </w:pPr>
      <w:r w:rsidRPr="00CA6833">
        <w:rPr>
          <w:rFonts w:cs="Arial"/>
          <w:szCs w:val="24"/>
        </w:rPr>
        <w:t xml:space="preserve">Ensures </w:t>
      </w:r>
      <w:r w:rsidR="00F47DBB" w:rsidRPr="00CA6833">
        <w:rPr>
          <w:rFonts w:cs="Arial"/>
          <w:szCs w:val="24"/>
        </w:rPr>
        <w:t xml:space="preserve">an </w:t>
      </w:r>
      <w:r w:rsidRPr="00CA6833">
        <w:rPr>
          <w:rFonts w:cs="Arial"/>
          <w:b/>
          <w:szCs w:val="24"/>
        </w:rPr>
        <w:t xml:space="preserve">internal appeals procedure </w:t>
      </w:r>
      <w:r w:rsidR="00F47DBB" w:rsidRPr="00CA6833">
        <w:rPr>
          <w:rFonts w:cs="Arial"/>
          <w:szCs w:val="24"/>
        </w:rPr>
        <w:t>is</w:t>
      </w:r>
      <w:r w:rsidRPr="00CA6833">
        <w:rPr>
          <w:rFonts w:cs="Arial"/>
          <w:szCs w:val="24"/>
        </w:rPr>
        <w:t xml:space="preserve"> available where candidates disagree with a</w:t>
      </w:r>
      <w:r w:rsidR="00F47DBB" w:rsidRPr="00CA6833">
        <w:rPr>
          <w:rFonts w:cs="Arial"/>
          <w:szCs w:val="24"/>
        </w:rPr>
        <w:t>ny</w:t>
      </w:r>
      <w:r w:rsidRPr="00CA6833">
        <w:rPr>
          <w:rFonts w:cs="Arial"/>
          <w:szCs w:val="24"/>
        </w:rPr>
        <w:t xml:space="preserve"> centre decision</w:t>
      </w:r>
      <w:r w:rsidR="00F47DBB" w:rsidRPr="00CA6833">
        <w:rPr>
          <w:rFonts w:cs="Arial"/>
          <w:szCs w:val="24"/>
        </w:rPr>
        <w:t xml:space="preserve"> </w:t>
      </w:r>
      <w:r w:rsidR="00F47DBB" w:rsidRPr="00CA6833">
        <w:rPr>
          <w:rFonts w:eastAsia="Times New Roman" w:cstheme="minorHAnsi"/>
          <w:szCs w:val="24"/>
        </w:rPr>
        <w:t>not to support a clerical check, a review of marking, a review of moderation or an appeal</w:t>
      </w:r>
    </w:p>
    <w:p w14:paraId="4D117E64" w14:textId="734CD827" w:rsidR="00DB254F" w:rsidRPr="004B5405" w:rsidRDefault="00F47DBB" w:rsidP="00775F95">
      <w:pPr>
        <w:pStyle w:val="ListParagraph"/>
        <w:numPr>
          <w:ilvl w:val="0"/>
          <w:numId w:val="25"/>
        </w:numPr>
        <w:spacing w:line="276" w:lineRule="auto"/>
        <w:rPr>
          <w:rFonts w:cs="Arial"/>
          <w:szCs w:val="24"/>
        </w:rPr>
      </w:pPr>
      <w:r w:rsidRPr="00CA6833">
        <w:rPr>
          <w:rFonts w:cstheme="minorHAnsi"/>
          <w:szCs w:val="24"/>
        </w:rPr>
        <w:t xml:space="preserve">Understands that in the event of an awarding body initiating an </w:t>
      </w:r>
      <w:r w:rsidRPr="00CA6833">
        <w:rPr>
          <w:rFonts w:cstheme="minorHAnsi"/>
          <w:i/>
          <w:szCs w:val="24"/>
        </w:rPr>
        <w:t>extended review of marking</w:t>
      </w:r>
      <w:r w:rsidRPr="00CA6833">
        <w:rPr>
          <w:rFonts w:cstheme="minorHAnsi"/>
          <w:szCs w:val="24"/>
        </w:rPr>
        <w:t>, candidates’ marks and subject grades may be lowered, confirmed or raised</w:t>
      </w:r>
    </w:p>
    <w:p w14:paraId="03D2D099" w14:textId="0FA521E1" w:rsidR="00775F95" w:rsidRPr="00236757" w:rsidRDefault="00775F95" w:rsidP="00775F95">
      <w:pPr>
        <w:spacing w:line="276" w:lineRule="auto"/>
        <w:rPr>
          <w:rFonts w:cs="Arial"/>
          <w:b/>
          <w:szCs w:val="24"/>
        </w:rPr>
      </w:pPr>
      <w:r w:rsidRPr="00236757">
        <w:rPr>
          <w:rFonts w:cs="Arial"/>
          <w:b/>
          <w:szCs w:val="24"/>
        </w:rPr>
        <w:t>Exams officer</w:t>
      </w:r>
    </w:p>
    <w:p w14:paraId="499924EB" w14:textId="60BB1D56" w:rsidR="00775F95" w:rsidRPr="00236757" w:rsidRDefault="00775F95" w:rsidP="001D0A1C">
      <w:pPr>
        <w:pStyle w:val="ListParagraph"/>
        <w:numPr>
          <w:ilvl w:val="0"/>
          <w:numId w:val="73"/>
        </w:numPr>
        <w:spacing w:line="276" w:lineRule="auto"/>
        <w:rPr>
          <w:rFonts w:cs="Arial"/>
          <w:szCs w:val="24"/>
        </w:rPr>
      </w:pPr>
      <w:r w:rsidRPr="00CA6833">
        <w:rPr>
          <w:rFonts w:cs="Arial"/>
          <w:szCs w:val="24"/>
        </w:rPr>
        <w:t>Provides information to candidates</w:t>
      </w:r>
      <w:r w:rsidR="00F47DBB" w:rsidRPr="00CA6833">
        <w:rPr>
          <w:rFonts w:cs="Arial"/>
          <w:szCs w:val="24"/>
        </w:rPr>
        <w:t xml:space="preserve"> (including private candidates)</w:t>
      </w:r>
      <w:r w:rsidRPr="00CA6833">
        <w:rPr>
          <w:rFonts w:cs="Arial"/>
          <w:szCs w:val="24"/>
        </w:rPr>
        <w:t xml:space="preserve"> and staff on the</w:t>
      </w:r>
      <w:r w:rsidRPr="00236757">
        <w:rPr>
          <w:rFonts w:cs="Arial"/>
          <w:szCs w:val="24"/>
        </w:rPr>
        <w:t xml:space="preserve"> services provided by awarding bodies and the fees charged (see also above </w:t>
      </w:r>
      <w:r w:rsidRPr="00236757">
        <w:rPr>
          <w:rFonts w:cs="Arial"/>
          <w:i/>
          <w:szCs w:val="24"/>
        </w:rPr>
        <w:t xml:space="preserve">Briefing candidates </w:t>
      </w:r>
      <w:r w:rsidRPr="00236757">
        <w:rPr>
          <w:rFonts w:cs="Arial"/>
          <w:szCs w:val="24"/>
        </w:rPr>
        <w:t xml:space="preserve">and </w:t>
      </w:r>
      <w:r w:rsidRPr="00236757">
        <w:rPr>
          <w:rFonts w:cs="Arial"/>
          <w:i/>
          <w:szCs w:val="24"/>
        </w:rPr>
        <w:t>Access to scripts, enquiries about results and appeals procedures</w:t>
      </w:r>
      <w:r w:rsidRPr="00236757">
        <w:rPr>
          <w:rFonts w:cs="Arial"/>
          <w:szCs w:val="24"/>
        </w:rPr>
        <w:t>)</w:t>
      </w:r>
    </w:p>
    <w:p w14:paraId="132A3313" w14:textId="77777777" w:rsidR="00775F95" w:rsidRPr="00236757" w:rsidRDefault="00775F95" w:rsidP="001D0A1C">
      <w:pPr>
        <w:pStyle w:val="ListParagraph"/>
        <w:numPr>
          <w:ilvl w:val="0"/>
          <w:numId w:val="73"/>
        </w:numPr>
        <w:spacing w:line="276" w:lineRule="auto"/>
        <w:rPr>
          <w:rFonts w:cs="Arial"/>
          <w:szCs w:val="24"/>
        </w:rPr>
      </w:pPr>
      <w:r w:rsidRPr="00236757">
        <w:rPr>
          <w:rFonts w:cs="Arial"/>
          <w:szCs w:val="24"/>
        </w:rPr>
        <w:t>Publishes internal deadlines for requesting the services to ensure the external deadlines can be effectively met</w:t>
      </w:r>
    </w:p>
    <w:p w14:paraId="54F6225D" w14:textId="5DA8C698" w:rsidR="00775F95" w:rsidRPr="00CA6833" w:rsidRDefault="00775F95" w:rsidP="001D0A1C">
      <w:pPr>
        <w:pStyle w:val="ListParagraph"/>
        <w:numPr>
          <w:ilvl w:val="0"/>
          <w:numId w:val="73"/>
        </w:numPr>
        <w:spacing w:line="276" w:lineRule="auto"/>
        <w:rPr>
          <w:rFonts w:cs="Arial"/>
          <w:szCs w:val="24"/>
        </w:rPr>
      </w:pPr>
      <w:r w:rsidRPr="00CA6833">
        <w:rPr>
          <w:rFonts w:cs="Arial"/>
          <w:szCs w:val="24"/>
        </w:rPr>
        <w:t>Provides a process to record requests for services and collect candidate informed consent</w:t>
      </w:r>
      <w:r w:rsidR="00F47DBB" w:rsidRPr="00CA6833">
        <w:rPr>
          <w:rFonts w:cs="Arial"/>
          <w:szCs w:val="24"/>
        </w:rPr>
        <w:t xml:space="preserve"> (</w:t>
      </w:r>
      <w:r w:rsidR="00F47DBB" w:rsidRPr="00CA6833">
        <w:rPr>
          <w:rFonts w:cs="Arial"/>
          <w:b/>
          <w:szCs w:val="24"/>
        </w:rPr>
        <w:t>after</w:t>
      </w:r>
      <w:r w:rsidR="00F47DBB" w:rsidRPr="00CA6833">
        <w:rPr>
          <w:rFonts w:cs="Arial"/>
          <w:szCs w:val="24"/>
        </w:rPr>
        <w:t xml:space="preserve"> the publication of results)</w:t>
      </w:r>
      <w:r w:rsidRPr="00CA6833">
        <w:rPr>
          <w:rFonts w:cs="Arial"/>
          <w:szCs w:val="24"/>
        </w:rPr>
        <w:t xml:space="preserve"> and fees where relevant</w:t>
      </w:r>
    </w:p>
    <w:p w14:paraId="0191280D" w14:textId="77777777" w:rsidR="00775F95" w:rsidRPr="00236757" w:rsidRDefault="00775F95" w:rsidP="001D0A1C">
      <w:pPr>
        <w:pStyle w:val="ListParagraph"/>
        <w:numPr>
          <w:ilvl w:val="0"/>
          <w:numId w:val="73"/>
        </w:numPr>
        <w:spacing w:line="276" w:lineRule="auto"/>
        <w:rPr>
          <w:rFonts w:cs="Arial"/>
          <w:szCs w:val="24"/>
        </w:rPr>
      </w:pPr>
      <w:r w:rsidRPr="00236757">
        <w:rPr>
          <w:rFonts w:cs="Arial"/>
          <w:szCs w:val="24"/>
        </w:rPr>
        <w:t>Submits requests to awarding bodies to meet the external deadline</w:t>
      </w:r>
    </w:p>
    <w:p w14:paraId="38BA1B2B" w14:textId="77777777" w:rsidR="00775F95" w:rsidRPr="00236757" w:rsidRDefault="00775F95" w:rsidP="001D0A1C">
      <w:pPr>
        <w:pStyle w:val="ListParagraph"/>
        <w:numPr>
          <w:ilvl w:val="0"/>
          <w:numId w:val="73"/>
        </w:numPr>
        <w:spacing w:line="276" w:lineRule="auto"/>
        <w:rPr>
          <w:rFonts w:cs="Arial"/>
          <w:szCs w:val="24"/>
        </w:rPr>
      </w:pPr>
      <w:r w:rsidRPr="00236757">
        <w:rPr>
          <w:rFonts w:cs="Arial"/>
          <w:szCs w:val="24"/>
        </w:rPr>
        <w:t>Tracks requests to conclusion and informs candidates and relevant centre staff of outcomes</w:t>
      </w:r>
    </w:p>
    <w:p w14:paraId="56B10D0C" w14:textId="77777777" w:rsidR="00775F95" w:rsidRPr="00236757" w:rsidRDefault="00775F95" w:rsidP="001D0A1C">
      <w:pPr>
        <w:pStyle w:val="ListParagraph"/>
        <w:numPr>
          <w:ilvl w:val="0"/>
          <w:numId w:val="73"/>
        </w:numPr>
        <w:spacing w:line="276" w:lineRule="auto"/>
        <w:rPr>
          <w:rFonts w:cs="Arial"/>
          <w:szCs w:val="24"/>
        </w:rPr>
      </w:pPr>
      <w:r w:rsidRPr="00236757">
        <w:rPr>
          <w:rFonts w:cs="Arial"/>
          <w:szCs w:val="24"/>
        </w:rPr>
        <w:t>Updates centre results information, where applicable</w:t>
      </w:r>
    </w:p>
    <w:p w14:paraId="614E7527" w14:textId="77777777" w:rsidR="00775F95" w:rsidRPr="00236757" w:rsidRDefault="00775F95" w:rsidP="00775F95">
      <w:pPr>
        <w:spacing w:line="276" w:lineRule="auto"/>
        <w:rPr>
          <w:rFonts w:cs="Arial"/>
          <w:b/>
          <w:szCs w:val="24"/>
        </w:rPr>
      </w:pPr>
      <w:r w:rsidRPr="00236757">
        <w:rPr>
          <w:rFonts w:cs="Arial"/>
          <w:b/>
          <w:szCs w:val="24"/>
        </w:rPr>
        <w:t>Teaching staff</w:t>
      </w:r>
    </w:p>
    <w:p w14:paraId="19F1334F" w14:textId="77777777" w:rsidR="00775F95" w:rsidRPr="00236757" w:rsidRDefault="00775F95" w:rsidP="001D0A1C">
      <w:pPr>
        <w:pStyle w:val="ListParagraph"/>
        <w:numPr>
          <w:ilvl w:val="0"/>
          <w:numId w:val="25"/>
        </w:numPr>
        <w:spacing w:line="276" w:lineRule="auto"/>
        <w:rPr>
          <w:rFonts w:cs="Arial"/>
          <w:szCs w:val="24"/>
        </w:rPr>
      </w:pPr>
      <w:r w:rsidRPr="00236757">
        <w:rPr>
          <w:rFonts w:cs="Arial"/>
          <w:szCs w:val="24"/>
        </w:rPr>
        <w:t>Meet internal deadlines to request the services and gain relevant candidate informed consent</w:t>
      </w:r>
    </w:p>
    <w:p w14:paraId="554A24E1" w14:textId="77777777" w:rsidR="00775F95" w:rsidRPr="00236757" w:rsidRDefault="00775F95" w:rsidP="001D0A1C">
      <w:pPr>
        <w:pStyle w:val="ListParagraph"/>
        <w:numPr>
          <w:ilvl w:val="0"/>
          <w:numId w:val="25"/>
        </w:numPr>
        <w:spacing w:line="276" w:lineRule="auto"/>
        <w:rPr>
          <w:rFonts w:cs="Arial"/>
          <w:szCs w:val="24"/>
        </w:rPr>
      </w:pPr>
      <w:r w:rsidRPr="00236757">
        <w:rPr>
          <w:rFonts w:cs="Arial"/>
          <w:szCs w:val="24"/>
        </w:rPr>
        <w:t xml:space="preserve">Identify the budget to which fees should be charged </w:t>
      </w:r>
    </w:p>
    <w:p w14:paraId="1875BB02" w14:textId="77777777" w:rsidR="00775F95" w:rsidRPr="00236757" w:rsidRDefault="00775F95" w:rsidP="00775F95">
      <w:pPr>
        <w:spacing w:line="276" w:lineRule="auto"/>
        <w:rPr>
          <w:rFonts w:cs="Arial"/>
          <w:b/>
          <w:szCs w:val="24"/>
        </w:rPr>
      </w:pPr>
      <w:r w:rsidRPr="00236757">
        <w:rPr>
          <w:rFonts w:cs="Arial"/>
          <w:b/>
          <w:szCs w:val="24"/>
        </w:rPr>
        <w:t>Candidates</w:t>
      </w:r>
    </w:p>
    <w:p w14:paraId="77940B72" w14:textId="77777777" w:rsidR="00775F95" w:rsidRPr="00236757" w:rsidRDefault="00775F95" w:rsidP="001D0A1C">
      <w:pPr>
        <w:pStyle w:val="ListParagraph"/>
        <w:numPr>
          <w:ilvl w:val="0"/>
          <w:numId w:val="25"/>
        </w:numPr>
        <w:spacing w:line="276" w:lineRule="auto"/>
        <w:rPr>
          <w:rFonts w:cs="Arial"/>
          <w:szCs w:val="24"/>
        </w:rPr>
      </w:pPr>
      <w:r w:rsidRPr="00236757">
        <w:rPr>
          <w:rFonts w:cs="Arial"/>
          <w:szCs w:val="24"/>
        </w:rPr>
        <w:t>Meet internal deadlines to request the services</w:t>
      </w:r>
    </w:p>
    <w:p w14:paraId="05881ECF" w14:textId="77777777" w:rsidR="00775F95" w:rsidRPr="00236757" w:rsidRDefault="00775F95" w:rsidP="001D0A1C">
      <w:pPr>
        <w:pStyle w:val="ListParagraph"/>
        <w:numPr>
          <w:ilvl w:val="0"/>
          <w:numId w:val="25"/>
        </w:numPr>
        <w:spacing w:line="276" w:lineRule="auto"/>
        <w:rPr>
          <w:rFonts w:cs="Arial"/>
          <w:szCs w:val="24"/>
        </w:rPr>
      </w:pPr>
      <w:r w:rsidRPr="00236757">
        <w:rPr>
          <w:rFonts w:cs="Arial"/>
          <w:szCs w:val="24"/>
        </w:rPr>
        <w:t>Provide informed consent and fees, where relevant</w:t>
      </w:r>
    </w:p>
    <w:p w14:paraId="5212B18E" w14:textId="70E9EA58" w:rsidR="00775F95" w:rsidRPr="00236757" w:rsidRDefault="00775F95" w:rsidP="00775F95">
      <w:pPr>
        <w:pStyle w:val="Heading3"/>
        <w:spacing w:line="276" w:lineRule="auto"/>
        <w:rPr>
          <w:rFonts w:cs="Arial"/>
          <w:szCs w:val="24"/>
          <w:u w:val="single"/>
        </w:rPr>
      </w:pPr>
      <w:bookmarkStart w:id="80" w:name="_Toc526777075"/>
      <w:r w:rsidRPr="00236757">
        <w:rPr>
          <w:rFonts w:cs="Arial"/>
          <w:szCs w:val="24"/>
          <w:u w:val="single"/>
        </w:rPr>
        <w:t>Analysis of results</w:t>
      </w:r>
      <w:bookmarkEnd w:id="80"/>
    </w:p>
    <w:p w14:paraId="56FC1827" w14:textId="2A31D325" w:rsidR="00775F95" w:rsidRPr="00236757" w:rsidRDefault="004B5405" w:rsidP="004D0E9E">
      <w:pPr>
        <w:spacing w:before="120" w:line="276" w:lineRule="auto"/>
        <w:rPr>
          <w:rFonts w:cs="Arial"/>
          <w:b/>
          <w:szCs w:val="24"/>
        </w:rPr>
      </w:pPr>
      <w:r>
        <w:rPr>
          <w:rFonts w:cs="Arial"/>
          <w:b/>
          <w:szCs w:val="24"/>
        </w:rPr>
        <w:t>[to be confirmed</w:t>
      </w:r>
      <w:r w:rsidR="00775F95" w:rsidRPr="00236757">
        <w:rPr>
          <w:rFonts w:cs="Arial"/>
          <w:b/>
          <w:szCs w:val="24"/>
        </w:rPr>
        <w:t>]</w:t>
      </w:r>
    </w:p>
    <w:p w14:paraId="20377014" w14:textId="77777777" w:rsidR="00775F95" w:rsidRPr="00236757" w:rsidRDefault="00775F95" w:rsidP="001D0A1C">
      <w:pPr>
        <w:pStyle w:val="ListParagraph"/>
        <w:numPr>
          <w:ilvl w:val="0"/>
          <w:numId w:val="74"/>
        </w:numPr>
        <w:spacing w:line="276" w:lineRule="auto"/>
        <w:rPr>
          <w:rFonts w:cs="Arial"/>
          <w:szCs w:val="24"/>
        </w:rPr>
      </w:pPr>
      <w:r w:rsidRPr="00236757">
        <w:rPr>
          <w:rFonts w:cs="Arial"/>
          <w:szCs w:val="24"/>
        </w:rPr>
        <w:t>Provides analysis of results to appropriate centre staff</w:t>
      </w:r>
    </w:p>
    <w:p w14:paraId="09D375ED" w14:textId="77777777" w:rsidR="00775F95" w:rsidRPr="00236757" w:rsidRDefault="00775F95" w:rsidP="001D0A1C">
      <w:pPr>
        <w:pStyle w:val="ListParagraph"/>
        <w:numPr>
          <w:ilvl w:val="0"/>
          <w:numId w:val="74"/>
        </w:numPr>
        <w:spacing w:line="276" w:lineRule="auto"/>
        <w:rPr>
          <w:rFonts w:cs="Arial"/>
          <w:szCs w:val="24"/>
        </w:rPr>
      </w:pPr>
      <w:r w:rsidRPr="00236757">
        <w:rPr>
          <w:rFonts w:cs="Arial"/>
          <w:szCs w:val="24"/>
        </w:rPr>
        <w:t>Provides results information to external organisations where required</w:t>
      </w:r>
    </w:p>
    <w:p w14:paraId="105FC397" w14:textId="77777777" w:rsidR="00775F95" w:rsidRPr="00236757" w:rsidRDefault="00775F95" w:rsidP="001D0A1C">
      <w:pPr>
        <w:pStyle w:val="ListParagraph"/>
        <w:numPr>
          <w:ilvl w:val="0"/>
          <w:numId w:val="74"/>
        </w:numPr>
        <w:spacing w:line="276" w:lineRule="auto"/>
        <w:rPr>
          <w:rFonts w:cs="Arial"/>
          <w:szCs w:val="24"/>
        </w:rPr>
      </w:pPr>
      <w:r w:rsidRPr="00236757">
        <w:rPr>
          <w:rFonts w:cs="Arial"/>
          <w:szCs w:val="24"/>
        </w:rPr>
        <w:t xml:space="preserve">Undertakes the </w:t>
      </w:r>
      <w:r w:rsidRPr="00236757">
        <w:rPr>
          <w:rStyle w:val="Hyperlink"/>
          <w:rFonts w:cs="Arial"/>
          <w:i/>
          <w:color w:val="auto"/>
          <w:szCs w:val="24"/>
          <w:u w:val="none"/>
        </w:rPr>
        <w:t>secondary school and college (key stage 4/16-18) performance tables September checking exercise</w:t>
      </w:r>
    </w:p>
    <w:p w14:paraId="44DF3E10" w14:textId="344BBBFE" w:rsidR="00775F95" w:rsidRPr="00236757" w:rsidRDefault="00775F95" w:rsidP="00775F95">
      <w:pPr>
        <w:pStyle w:val="Heading3"/>
        <w:spacing w:line="276" w:lineRule="auto"/>
        <w:rPr>
          <w:rFonts w:cs="Arial"/>
          <w:szCs w:val="24"/>
          <w:u w:val="single"/>
        </w:rPr>
      </w:pPr>
      <w:bookmarkStart w:id="81" w:name="_Toc526777076"/>
      <w:r w:rsidRPr="00236757">
        <w:rPr>
          <w:rFonts w:cs="Arial"/>
          <w:szCs w:val="24"/>
          <w:u w:val="single"/>
        </w:rPr>
        <w:t>Certificates</w:t>
      </w:r>
      <w:bookmarkEnd w:id="81"/>
    </w:p>
    <w:p w14:paraId="435CCD38" w14:textId="77777777" w:rsidR="00775F95" w:rsidRPr="00236757" w:rsidRDefault="00775F95" w:rsidP="00775F95">
      <w:pPr>
        <w:spacing w:before="120" w:line="276" w:lineRule="auto"/>
        <w:rPr>
          <w:rFonts w:cs="Arial"/>
          <w:szCs w:val="24"/>
        </w:rPr>
      </w:pPr>
      <w:r w:rsidRPr="00236757">
        <w:rPr>
          <w:rFonts w:cs="Arial"/>
          <w:szCs w:val="24"/>
        </w:rPr>
        <w:t xml:space="preserve">Certificates are provided to centres by awarding bodies after results have been confirmed. </w:t>
      </w:r>
    </w:p>
    <w:p w14:paraId="5A39BC47" w14:textId="6B25EA2C" w:rsidR="00775F95" w:rsidRPr="0010615F" w:rsidRDefault="00775F95" w:rsidP="00775F95">
      <w:pPr>
        <w:pStyle w:val="Headinglevel2"/>
        <w:spacing w:before="240" w:after="120" w:line="276" w:lineRule="auto"/>
        <w:ind w:firstLine="720"/>
        <w:rPr>
          <w:rFonts w:cs="Arial"/>
          <w:sz w:val="22"/>
          <w:szCs w:val="22"/>
        </w:rPr>
      </w:pPr>
      <w:bookmarkStart w:id="82" w:name="_Toc526777077"/>
      <w:r w:rsidRPr="00236757">
        <w:rPr>
          <w:rFonts w:cs="Arial"/>
        </w:rPr>
        <w:t>Issue of certificates procedure</w:t>
      </w:r>
      <w:bookmarkEnd w:id="82"/>
    </w:p>
    <w:tbl>
      <w:tblPr>
        <w:tblStyle w:val="TableGrid"/>
        <w:tblW w:w="0" w:type="auto"/>
        <w:tblInd w:w="720" w:type="dxa"/>
        <w:tblLook w:val="04A0" w:firstRow="1" w:lastRow="0" w:firstColumn="1" w:lastColumn="0" w:noHBand="0" w:noVBand="1"/>
      </w:tblPr>
      <w:tblGrid>
        <w:gridCol w:w="9322"/>
      </w:tblGrid>
      <w:tr w:rsidR="00775F95" w:rsidRPr="0049445C" w14:paraId="2B283458" w14:textId="77777777" w:rsidTr="00775F95">
        <w:tc>
          <w:tcPr>
            <w:tcW w:w="9878" w:type="dxa"/>
          </w:tcPr>
          <w:p w14:paraId="73F8CEF3" w14:textId="3F4AE306" w:rsidR="009D7A9E" w:rsidRPr="0049445C" w:rsidRDefault="0004752F" w:rsidP="00B77C2C">
            <w:pPr>
              <w:pStyle w:val="Default"/>
              <w:spacing w:after="120" w:line="276" w:lineRule="auto"/>
              <w:rPr>
                <w:rFonts w:asciiTheme="minorHAnsi" w:hAnsiTheme="minorHAnsi" w:cstheme="minorHAnsi"/>
                <w:sz w:val="22"/>
                <w:szCs w:val="22"/>
              </w:rPr>
            </w:pPr>
            <w:r>
              <w:rPr>
                <w:rFonts w:ascii="Rockwell" w:hAnsi="Rockwell" w:cs="Arial"/>
              </w:rPr>
              <w:t xml:space="preserve">Exam </w:t>
            </w:r>
            <w:r w:rsidR="00775F95" w:rsidRPr="0049445C">
              <w:rPr>
                <w:rFonts w:ascii="Rockwell" w:hAnsi="Rockwell" w:cs="Arial"/>
              </w:rPr>
              <w:t xml:space="preserve">certificates are issued to candidates </w:t>
            </w:r>
            <w:r>
              <w:rPr>
                <w:rFonts w:ascii="Rockwell" w:hAnsi="Rockwell" w:cs="Arial"/>
              </w:rPr>
              <w:t xml:space="preserve">when they arrive, if this is before the end of term it is put in the exams folder, if after the end of term they are sent </w:t>
            </w:r>
            <w:r w:rsidR="00B77C2C">
              <w:rPr>
                <w:rFonts w:ascii="Rockwell" w:hAnsi="Rockwell" w:cs="Arial"/>
              </w:rPr>
              <w:t>home</w:t>
            </w:r>
            <w:r>
              <w:rPr>
                <w:rFonts w:ascii="Rockwell" w:hAnsi="Rockwell" w:cs="Arial"/>
              </w:rPr>
              <w:t xml:space="preserve"> to pupils.</w:t>
            </w:r>
            <w:r w:rsidR="00B77C2C">
              <w:rPr>
                <w:rFonts w:ascii="Rockwell" w:hAnsi="Rockwell" w:cs="Arial"/>
              </w:rPr>
              <w:t xml:space="preserve">  T</w:t>
            </w:r>
            <w:r w:rsidR="00FF6714">
              <w:rPr>
                <w:rFonts w:ascii="Rockwell" w:hAnsi="Rockwell" w:cs="Arial"/>
              </w:rPr>
              <w:t xml:space="preserve">his is managed by </w:t>
            </w:r>
            <w:r>
              <w:rPr>
                <w:rFonts w:ascii="Rockwell" w:hAnsi="Rockwell" w:cs="Arial"/>
              </w:rPr>
              <w:t xml:space="preserve">the EO.  </w:t>
            </w:r>
            <w:r>
              <w:rPr>
                <w:rFonts w:ascii="Rockwell" w:hAnsi="Rockwell" w:cstheme="minorHAnsi"/>
              </w:rPr>
              <w:t>R</w:t>
            </w:r>
            <w:r w:rsidR="00F47DBB" w:rsidRPr="0049445C">
              <w:rPr>
                <w:rFonts w:ascii="Rockwell" w:hAnsi="Rockwell" w:cstheme="minorHAnsi"/>
              </w:rPr>
              <w:t xml:space="preserve">ecords kept of </w:t>
            </w:r>
            <w:r w:rsidR="00A72902" w:rsidRPr="0049445C">
              <w:rPr>
                <w:rFonts w:ascii="Rockwell" w:hAnsi="Rockwell" w:cstheme="minorHAnsi"/>
              </w:rPr>
              <w:t>c</w:t>
            </w:r>
            <w:r w:rsidR="00F47DBB" w:rsidRPr="0049445C">
              <w:rPr>
                <w:rFonts w:ascii="Rockwell" w:hAnsi="Rockwell" w:cstheme="minorHAnsi"/>
              </w:rPr>
              <w:t>ertificates</w:t>
            </w:r>
            <w:r>
              <w:rPr>
                <w:rFonts w:ascii="Rockwell" w:hAnsi="Rockwell" w:cstheme="minorHAnsi"/>
              </w:rPr>
              <w:t xml:space="preserve"> that have been </w:t>
            </w:r>
            <w:r>
              <w:rPr>
                <w:rFonts w:ascii="Rockwell" w:hAnsi="Rockwell" w:cstheme="minorHAnsi"/>
              </w:rPr>
              <w:lastRenderedPageBreak/>
              <w:t xml:space="preserve">issued  by scanning all certificates and keeping them on e-file in school.  </w:t>
            </w:r>
            <w:r w:rsidR="00F47DBB" w:rsidRPr="0049445C">
              <w:rPr>
                <w:rFonts w:ascii="Rockwell" w:hAnsi="Rockwell" w:cstheme="minorHAnsi"/>
              </w:rPr>
              <w:t xml:space="preserve"> </w:t>
            </w:r>
            <w:r w:rsidR="009D7A9E" w:rsidRPr="0049445C">
              <w:rPr>
                <w:rFonts w:ascii="Rockwell" w:hAnsi="Rockwell" w:cstheme="minorHAnsi"/>
                <w:sz w:val="22"/>
                <w:szCs w:val="22"/>
              </w:rPr>
              <w:t xml:space="preserve">(to support this detail refer to the requirements in </w:t>
            </w:r>
            <w:hyperlink r:id="rId51" w:history="1">
              <w:r w:rsidR="003B1CD5" w:rsidRPr="0049445C">
                <w:rPr>
                  <w:rStyle w:val="Hyperlink"/>
                  <w:rFonts w:ascii="Rockwell" w:hAnsi="Rockwell" w:cs="Arial"/>
                  <w:sz w:val="22"/>
                  <w:szCs w:val="22"/>
                </w:rPr>
                <w:t>GR</w:t>
              </w:r>
            </w:hyperlink>
            <w:r w:rsidR="009D7A9E" w:rsidRPr="0049445C">
              <w:rPr>
                <w:rFonts w:ascii="Rockwell" w:hAnsi="Rockwell" w:cstheme="minorHAnsi"/>
                <w:sz w:val="22"/>
                <w:szCs w:val="22"/>
              </w:rPr>
              <w:t xml:space="preserve"> 5.14)</w:t>
            </w:r>
            <w:r w:rsidR="00F47DBB" w:rsidRPr="0049445C">
              <w:rPr>
                <w:rFonts w:ascii="Rockwell" w:hAnsi="Rockwell" w:cstheme="minorHAnsi"/>
              </w:rPr>
              <w:t>.</w:t>
            </w:r>
            <w:r w:rsidR="00F47DBB" w:rsidRPr="0049445C">
              <w:rPr>
                <w:rFonts w:asciiTheme="minorHAnsi" w:hAnsiTheme="minorHAnsi" w:cstheme="minorHAnsi"/>
                <w:sz w:val="22"/>
                <w:szCs w:val="22"/>
              </w:rPr>
              <w:t xml:space="preserve"> </w:t>
            </w:r>
          </w:p>
        </w:tc>
      </w:tr>
    </w:tbl>
    <w:p w14:paraId="406CD562" w14:textId="77777777" w:rsidR="00775F95" w:rsidRPr="0049445C" w:rsidRDefault="00775F95" w:rsidP="00775F95">
      <w:pPr>
        <w:spacing w:line="276" w:lineRule="auto"/>
        <w:rPr>
          <w:rFonts w:cs="Arial"/>
          <w:b/>
        </w:rPr>
      </w:pPr>
    </w:p>
    <w:p w14:paraId="2A42DA08" w14:textId="77777777" w:rsidR="00775F95" w:rsidRPr="0049445C" w:rsidRDefault="00775F95" w:rsidP="00775F95">
      <w:pPr>
        <w:spacing w:line="276" w:lineRule="auto"/>
        <w:rPr>
          <w:rFonts w:cs="Arial"/>
          <w:szCs w:val="24"/>
        </w:rPr>
      </w:pPr>
      <w:r w:rsidRPr="0049445C">
        <w:rPr>
          <w:rFonts w:cs="Arial"/>
          <w:b/>
          <w:szCs w:val="24"/>
        </w:rPr>
        <w:t>Candidates</w:t>
      </w:r>
    </w:p>
    <w:p w14:paraId="61B33F0B" w14:textId="7777777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May arrange for certificates to be collected on their behalf by providing the EO with written or email permission/authorisation; authorised persons must provide ID evidence on collection of certificates</w:t>
      </w:r>
    </w:p>
    <w:p w14:paraId="3486768B" w14:textId="7A53C91F" w:rsidR="00775F95" w:rsidRPr="0049445C" w:rsidRDefault="00775F95" w:rsidP="00775F95">
      <w:pPr>
        <w:pStyle w:val="Headinglevel2"/>
        <w:spacing w:before="240" w:after="120" w:line="276" w:lineRule="auto"/>
        <w:ind w:firstLine="720"/>
        <w:rPr>
          <w:rFonts w:cs="Arial"/>
        </w:rPr>
      </w:pPr>
      <w:bookmarkStart w:id="83" w:name="_Toc526777078"/>
      <w:r w:rsidRPr="0049445C">
        <w:rPr>
          <w:rFonts w:cs="Arial"/>
        </w:rPr>
        <w:t>Retention of certificates policy</w:t>
      </w:r>
      <w:bookmarkEnd w:id="83"/>
    </w:p>
    <w:tbl>
      <w:tblPr>
        <w:tblStyle w:val="TableGrid"/>
        <w:tblW w:w="0" w:type="auto"/>
        <w:tblInd w:w="720" w:type="dxa"/>
        <w:tblLook w:val="04A0" w:firstRow="1" w:lastRow="0" w:firstColumn="1" w:lastColumn="0" w:noHBand="0" w:noVBand="1"/>
      </w:tblPr>
      <w:tblGrid>
        <w:gridCol w:w="9322"/>
      </w:tblGrid>
      <w:tr w:rsidR="00775F95" w:rsidRPr="0049445C" w14:paraId="0050EE25" w14:textId="77777777" w:rsidTr="00775F95">
        <w:tc>
          <w:tcPr>
            <w:tcW w:w="9878" w:type="dxa"/>
          </w:tcPr>
          <w:p w14:paraId="257E7B67" w14:textId="7BE5A4A7" w:rsidR="00775F95" w:rsidRPr="0049445C" w:rsidRDefault="00FF6714" w:rsidP="0004752F">
            <w:pPr>
              <w:pStyle w:val="Default"/>
              <w:spacing w:after="120" w:line="276" w:lineRule="auto"/>
              <w:rPr>
                <w:rFonts w:ascii="Rockwell" w:hAnsi="Rockwell" w:cstheme="minorHAnsi"/>
              </w:rPr>
            </w:pPr>
            <w:r>
              <w:rPr>
                <w:rFonts w:ascii="Rockwell" w:hAnsi="Rockwell" w:cs="Arial"/>
              </w:rPr>
              <w:t>The EO</w:t>
            </w:r>
            <w:r w:rsidR="0004752F">
              <w:rPr>
                <w:rFonts w:ascii="Rockwell" w:hAnsi="Rockwell" w:cs="Arial"/>
              </w:rPr>
              <w:t xml:space="preserve"> will send unclaimed certificates to the pupils, if this is not possible they will be archived for the pupil should it be requested at a later date. </w:t>
            </w:r>
            <w:r w:rsidR="00775F95" w:rsidRPr="0049445C">
              <w:rPr>
                <w:rFonts w:ascii="Rockwell" w:hAnsi="Rockwell" w:cs="Arial"/>
              </w:rPr>
              <w:t xml:space="preserve"> </w:t>
            </w:r>
            <w:r w:rsidR="0004752F">
              <w:rPr>
                <w:rFonts w:ascii="Rockwell" w:hAnsi="Rockwell" w:cstheme="minorHAnsi"/>
              </w:rPr>
              <w:t xml:space="preserve">Details of the </w:t>
            </w:r>
            <w:r w:rsidR="00F47DBB" w:rsidRPr="0049445C">
              <w:rPr>
                <w:rFonts w:ascii="Rockwell" w:hAnsi="Rockwell" w:cstheme="minorHAnsi"/>
              </w:rPr>
              <w:t xml:space="preserve">records kept of certificates </w:t>
            </w:r>
            <w:r w:rsidR="00A72902" w:rsidRPr="0049445C">
              <w:rPr>
                <w:rFonts w:ascii="Rockwell" w:hAnsi="Rockwell" w:cstheme="minorHAnsi"/>
              </w:rPr>
              <w:t>that may be destroyed</w:t>
            </w:r>
            <w:r w:rsidR="0004752F">
              <w:rPr>
                <w:rFonts w:ascii="Rockwell" w:hAnsi="Rockwell" w:cstheme="minorHAnsi"/>
              </w:rPr>
              <w:t xml:space="preserve"> will be with the exams officer.</w:t>
            </w:r>
            <w:r w:rsidR="003B1CD5" w:rsidRPr="0049445C">
              <w:rPr>
                <w:rFonts w:ascii="Rockwell" w:hAnsi="Rockwell" w:cstheme="minorHAnsi"/>
              </w:rPr>
              <w:t xml:space="preserve"> </w:t>
            </w:r>
            <w:r w:rsidR="003B1CD5" w:rsidRPr="0049445C">
              <w:rPr>
                <w:rFonts w:ascii="Rockwell" w:hAnsi="Rockwell" w:cstheme="minorHAnsi"/>
                <w:sz w:val="22"/>
                <w:szCs w:val="22"/>
              </w:rPr>
              <w:t xml:space="preserve">(to support this detail refer to the requirements in </w:t>
            </w:r>
            <w:hyperlink r:id="rId52" w:history="1">
              <w:r w:rsidR="003B1CD5" w:rsidRPr="0049445C">
                <w:rPr>
                  <w:rStyle w:val="Hyperlink"/>
                  <w:rFonts w:ascii="Rockwell" w:hAnsi="Rockwell" w:cs="Arial"/>
                  <w:sz w:val="22"/>
                  <w:szCs w:val="22"/>
                </w:rPr>
                <w:t>GR</w:t>
              </w:r>
            </w:hyperlink>
            <w:r w:rsidR="003B1CD5" w:rsidRPr="0049445C">
              <w:rPr>
                <w:rFonts w:ascii="Rockwell" w:hAnsi="Rockwell" w:cstheme="minorHAnsi"/>
                <w:sz w:val="22"/>
                <w:szCs w:val="22"/>
              </w:rPr>
              <w:t xml:space="preserve"> 5.14)</w:t>
            </w:r>
            <w:r w:rsidR="00A72902" w:rsidRPr="0049445C">
              <w:rPr>
                <w:rFonts w:ascii="Rockwell" w:hAnsi="Rockwell" w:cstheme="minorHAnsi"/>
              </w:rPr>
              <w:t>.</w:t>
            </w:r>
          </w:p>
        </w:tc>
      </w:tr>
    </w:tbl>
    <w:p w14:paraId="3BCCBF1C" w14:textId="5C137020" w:rsidR="00775F95" w:rsidRPr="0049445C" w:rsidRDefault="003B1CD5" w:rsidP="00775F95">
      <w:pPr>
        <w:pStyle w:val="Headinglevel2"/>
        <w:spacing w:line="276" w:lineRule="auto"/>
        <w:rPr>
          <w:rFonts w:cs="Arial"/>
        </w:rPr>
      </w:pPr>
      <w:bookmarkStart w:id="84" w:name="_Toc526777079"/>
      <w:r w:rsidRPr="0049445C">
        <w:rPr>
          <w:rFonts w:cs="Arial"/>
        </w:rPr>
        <w:t>Exams r</w:t>
      </w:r>
      <w:r w:rsidR="00775F95" w:rsidRPr="0049445C">
        <w:rPr>
          <w:rFonts w:cs="Arial"/>
        </w:rPr>
        <w:t>eview: roles and responsibilities</w:t>
      </w:r>
      <w:bookmarkEnd w:id="84"/>
    </w:p>
    <w:p w14:paraId="38CC5B75" w14:textId="77777777" w:rsidR="00775F95" w:rsidRPr="0049445C" w:rsidRDefault="00775F95" w:rsidP="00775F95">
      <w:pPr>
        <w:spacing w:line="276" w:lineRule="auto"/>
        <w:rPr>
          <w:rFonts w:cs="Arial"/>
          <w:b/>
          <w:szCs w:val="24"/>
        </w:rPr>
      </w:pPr>
      <w:r w:rsidRPr="0049445C">
        <w:rPr>
          <w:rFonts w:cs="Arial"/>
          <w:b/>
          <w:szCs w:val="24"/>
        </w:rPr>
        <w:t>Exams officer</w:t>
      </w:r>
    </w:p>
    <w:p w14:paraId="12DD67E8" w14:textId="7777777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Provides SLT with an overview of the exam year, highlighting what went well and what could be developed/improved in terms of exams management and administrative processes within the stages of the exam cycle</w:t>
      </w:r>
    </w:p>
    <w:p w14:paraId="52E7DEEF" w14:textId="18D79822"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 xml:space="preserve">Collects and evaluates feedback from staff, candidates and invigilators to inform </w:t>
      </w:r>
      <w:r w:rsidR="003B1CD5" w:rsidRPr="0049445C">
        <w:rPr>
          <w:rFonts w:cs="Arial"/>
          <w:szCs w:val="24"/>
        </w:rPr>
        <w:t xml:space="preserve">an exams </w:t>
      </w:r>
      <w:r w:rsidRPr="0049445C">
        <w:rPr>
          <w:rFonts w:cs="Arial"/>
          <w:szCs w:val="24"/>
        </w:rPr>
        <w:t>review</w:t>
      </w:r>
    </w:p>
    <w:p w14:paraId="246064BF" w14:textId="77777777" w:rsidR="00775F95" w:rsidRPr="0049445C" w:rsidRDefault="00775F95" w:rsidP="00775F95">
      <w:pPr>
        <w:spacing w:line="276" w:lineRule="auto"/>
        <w:rPr>
          <w:rFonts w:cs="Arial"/>
          <w:b/>
          <w:szCs w:val="24"/>
        </w:rPr>
      </w:pPr>
      <w:r w:rsidRPr="0049445C">
        <w:rPr>
          <w:rFonts w:cs="Arial"/>
          <w:b/>
          <w:szCs w:val="24"/>
        </w:rPr>
        <w:t>Senior leaders</w:t>
      </w:r>
    </w:p>
    <w:p w14:paraId="2105B8C6" w14:textId="7777777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Work with the EO to produce a plan to action any required improvements identified in the review</w:t>
      </w:r>
    </w:p>
    <w:p w14:paraId="738E3F0C" w14:textId="66819D28" w:rsidR="00775F95" w:rsidRPr="0049445C" w:rsidRDefault="00775F95" w:rsidP="00775F95">
      <w:pPr>
        <w:pStyle w:val="Headinglevel2"/>
        <w:spacing w:line="276" w:lineRule="auto"/>
        <w:rPr>
          <w:rFonts w:cs="Arial"/>
        </w:rPr>
      </w:pPr>
      <w:bookmarkStart w:id="85" w:name="_Toc526777080"/>
      <w:r w:rsidRPr="0049445C">
        <w:rPr>
          <w:rFonts w:cs="Arial"/>
        </w:rPr>
        <w:t>Retention of records: roles and responsibilities</w:t>
      </w:r>
      <w:bookmarkEnd w:id="85"/>
    </w:p>
    <w:p w14:paraId="33159543" w14:textId="77777777" w:rsidR="00775F95" w:rsidRPr="0049445C" w:rsidRDefault="00775F95" w:rsidP="00775F95">
      <w:pPr>
        <w:spacing w:line="276" w:lineRule="auto"/>
        <w:rPr>
          <w:rFonts w:cs="Arial"/>
          <w:b/>
          <w:szCs w:val="24"/>
        </w:rPr>
      </w:pPr>
      <w:r w:rsidRPr="0049445C">
        <w:rPr>
          <w:rFonts w:cs="Arial"/>
          <w:b/>
          <w:szCs w:val="24"/>
        </w:rPr>
        <w:t>Exams officer</w:t>
      </w:r>
    </w:p>
    <w:p w14:paraId="5E0C0660" w14:textId="7777777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 xml:space="preserve">Keeps records as required by JCQ and awarding bodies for the required period </w:t>
      </w:r>
    </w:p>
    <w:p w14:paraId="0E5D8551" w14:textId="7777777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Keeps records as required by the centre’s records management policy</w:t>
      </w:r>
    </w:p>
    <w:p w14:paraId="34D0323E" w14:textId="2F9254B7" w:rsidR="00775F95" w:rsidRPr="0049445C" w:rsidRDefault="00775F95" w:rsidP="001D0A1C">
      <w:pPr>
        <w:pStyle w:val="ListParagraph"/>
        <w:numPr>
          <w:ilvl w:val="0"/>
          <w:numId w:val="26"/>
        </w:numPr>
        <w:spacing w:line="276" w:lineRule="auto"/>
        <w:rPr>
          <w:rFonts w:cs="Arial"/>
          <w:szCs w:val="24"/>
        </w:rPr>
      </w:pPr>
      <w:r w:rsidRPr="0049445C">
        <w:rPr>
          <w:rFonts w:cs="Arial"/>
          <w:szCs w:val="24"/>
        </w:rPr>
        <w:t>Provides</w:t>
      </w:r>
      <w:r w:rsidR="00236757" w:rsidRPr="0049445C">
        <w:rPr>
          <w:rFonts w:cs="Arial"/>
          <w:szCs w:val="24"/>
        </w:rPr>
        <w:t xml:space="preserve"> </w:t>
      </w:r>
      <w:r w:rsidRPr="0049445C">
        <w:rPr>
          <w:rFonts w:cs="Arial"/>
          <w:szCs w:val="24"/>
        </w:rPr>
        <w:t xml:space="preserve">an </w:t>
      </w:r>
      <w:r w:rsidRPr="0049445C">
        <w:rPr>
          <w:rFonts w:eastAsia="Times New Roman" w:cs="Arial"/>
          <w:szCs w:val="24"/>
        </w:rPr>
        <w:t>exams archiving policy that identifies information held, retention period and method of disposal</w:t>
      </w:r>
    </w:p>
    <w:p w14:paraId="322448BE" w14:textId="1D07A4B3" w:rsidR="00775F95" w:rsidRPr="0049445C" w:rsidRDefault="00775F95" w:rsidP="00775F95">
      <w:pPr>
        <w:pStyle w:val="Headinglevel2"/>
        <w:spacing w:before="120" w:after="120" w:line="276" w:lineRule="auto"/>
        <w:ind w:firstLine="720"/>
        <w:rPr>
          <w:rFonts w:cs="Arial"/>
        </w:rPr>
      </w:pPr>
      <w:bookmarkStart w:id="86" w:name="_Toc526777081"/>
      <w:r w:rsidRPr="0049445C">
        <w:rPr>
          <w:rFonts w:cs="Arial"/>
        </w:rPr>
        <w:t>Exams archiving policy</w:t>
      </w:r>
      <w:bookmarkEnd w:id="86"/>
    </w:p>
    <w:tbl>
      <w:tblPr>
        <w:tblStyle w:val="TableGrid"/>
        <w:tblW w:w="0" w:type="auto"/>
        <w:tblInd w:w="720" w:type="dxa"/>
        <w:tblLook w:val="04A0" w:firstRow="1" w:lastRow="0" w:firstColumn="1" w:lastColumn="0" w:noHBand="0" w:noVBand="1"/>
      </w:tblPr>
      <w:tblGrid>
        <w:gridCol w:w="9322"/>
      </w:tblGrid>
      <w:tr w:rsidR="00775F95" w:rsidRPr="0049445C" w14:paraId="7BF2B717" w14:textId="77777777" w:rsidTr="00775F95">
        <w:tc>
          <w:tcPr>
            <w:tcW w:w="9878" w:type="dxa"/>
          </w:tcPr>
          <w:p w14:paraId="35078128" w14:textId="37105BF8" w:rsidR="00775F95" w:rsidRPr="0049445C" w:rsidRDefault="00CE7D94" w:rsidP="004B5405">
            <w:pPr>
              <w:spacing w:before="120" w:after="120" w:line="276" w:lineRule="auto"/>
              <w:rPr>
                <w:rFonts w:cs="Arial"/>
                <w:szCs w:val="24"/>
              </w:rPr>
            </w:pPr>
            <w:r>
              <w:rPr>
                <w:rFonts w:cs="Arial"/>
                <w:szCs w:val="24"/>
              </w:rPr>
              <w:t xml:space="preserve">This can be found in the exams </w:t>
            </w:r>
            <w:r w:rsidR="0004752F">
              <w:rPr>
                <w:rFonts w:cs="Arial"/>
                <w:szCs w:val="24"/>
              </w:rPr>
              <w:t>officers’</w:t>
            </w:r>
            <w:r>
              <w:rPr>
                <w:rFonts w:cs="Arial"/>
                <w:szCs w:val="24"/>
              </w:rPr>
              <w:t xml:space="preserve"> </w:t>
            </w:r>
            <w:r w:rsidR="004B5405">
              <w:rPr>
                <w:rFonts w:cs="Arial"/>
                <w:szCs w:val="24"/>
              </w:rPr>
              <w:t xml:space="preserve">archive </w:t>
            </w:r>
            <w:r>
              <w:rPr>
                <w:rFonts w:cs="Arial"/>
                <w:szCs w:val="24"/>
              </w:rPr>
              <w:t xml:space="preserve">folder. </w:t>
            </w:r>
          </w:p>
        </w:tc>
      </w:tr>
    </w:tbl>
    <w:p w14:paraId="7832585F" w14:textId="4D1FE440" w:rsidR="00CE7D94" w:rsidRPr="00DB254F" w:rsidRDefault="00CE7D94" w:rsidP="00A11B98">
      <w:pPr>
        <w:spacing w:after="200" w:line="276" w:lineRule="auto"/>
        <w:rPr>
          <w:rFonts w:eastAsia="Times New Roman" w:cs="Arial"/>
          <w:b/>
          <w:color w:val="003399"/>
          <w:sz w:val="28"/>
          <w:szCs w:val="28"/>
        </w:rPr>
      </w:pPr>
    </w:p>
    <w:sectPr w:rsidR="00CE7D94" w:rsidRPr="00DB254F" w:rsidSect="00972530">
      <w:footerReference w:type="default" r:id="rId53"/>
      <w:footerReference w:type="first" r:id="rId5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EBB74" w14:textId="77777777" w:rsidR="00FF6714" w:rsidRDefault="00FF6714" w:rsidP="00572EAE">
      <w:pPr>
        <w:spacing w:after="0"/>
      </w:pPr>
      <w:r>
        <w:separator/>
      </w:r>
    </w:p>
  </w:endnote>
  <w:endnote w:type="continuationSeparator" w:id="0">
    <w:p w14:paraId="4ED121BD" w14:textId="77777777" w:rsidR="00FF6714" w:rsidRDefault="00FF6714"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1084" w14:textId="2846688A" w:rsidR="00FF6714" w:rsidRPr="00B43781" w:rsidRDefault="00FF6714" w:rsidP="003365DA">
    <w:pPr>
      <w:pStyle w:val="Default"/>
      <w:jc w:val="right"/>
      <w:rPr>
        <w:rFonts w:ascii="Rockwell" w:hAnsi="Rockwell"/>
        <w:b/>
        <w:i/>
        <w:sz w:val="18"/>
        <w:szCs w:val="18"/>
      </w:rPr>
    </w:pPr>
    <w:r>
      <w:rPr>
        <w:rFonts w:ascii="Rockwell" w:hAnsi="Rockwell"/>
        <w:b/>
        <w:noProof/>
        <w:sz w:val="18"/>
        <w:szCs w:val="18"/>
      </w:rPr>
      <w:t xml:space="preserve">Exams policy M Searle </w:t>
    </w:r>
    <w:r w:rsidRPr="00060147">
      <w:rPr>
        <w:rFonts w:ascii="Rockwell" w:hAnsi="Rockwell"/>
        <w:b/>
        <w:noProof/>
        <w:sz w:val="18"/>
        <w:szCs w:val="18"/>
      </w:rPr>
      <w:t xml:space="preserve"> </w:t>
    </w:r>
    <w:r>
      <w:rPr>
        <w:rFonts w:ascii="Rockwell" w:hAnsi="Rockwell"/>
        <w:noProof/>
        <w:sz w:val="18"/>
        <w:szCs w:val="18"/>
      </w:rPr>
      <w:t>2021/22</w:t>
    </w:r>
  </w:p>
  <w:p w14:paraId="69026FA9" w14:textId="77777777" w:rsidR="00FF6714" w:rsidRPr="006F7AAC" w:rsidRDefault="00FF6714" w:rsidP="007D5FE6">
    <w:pPr>
      <w:pStyle w:val="Footer"/>
      <w:jc w:val="right"/>
      <w:rPr>
        <w:rFonts w:cs="Arial"/>
        <w:sz w:val="20"/>
        <w:szCs w:val="20"/>
      </w:rPr>
    </w:pPr>
  </w:p>
  <w:p w14:paraId="1D82A3E7" w14:textId="06004461" w:rsidR="00FF6714" w:rsidRPr="00BE1447" w:rsidRDefault="00FF6714"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0A444C">
      <w:rPr>
        <w:noProof/>
        <w:sz w:val="18"/>
        <w:szCs w:val="18"/>
      </w:rPr>
      <w:t>4</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6BF0" w14:textId="77777777" w:rsidR="00FF6714" w:rsidRPr="00A510DE" w:rsidRDefault="00FF6714"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EAF3D" w14:textId="77777777" w:rsidR="00FF6714" w:rsidRDefault="00FF6714" w:rsidP="00572EAE">
      <w:pPr>
        <w:spacing w:after="0"/>
      </w:pPr>
      <w:r>
        <w:separator/>
      </w:r>
    </w:p>
  </w:footnote>
  <w:footnote w:type="continuationSeparator" w:id="0">
    <w:p w14:paraId="10DCAC80" w14:textId="77777777" w:rsidR="00FF6714" w:rsidRDefault="00FF6714"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D6F"/>
    <w:multiLevelType w:val="hybridMultilevel"/>
    <w:tmpl w:val="831AF80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600"/>
    <w:multiLevelType w:val="hybridMultilevel"/>
    <w:tmpl w:val="3FFE58A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7896"/>
    <w:multiLevelType w:val="hybridMultilevel"/>
    <w:tmpl w:val="D5EEA326"/>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D5AA3"/>
    <w:multiLevelType w:val="hybridMultilevel"/>
    <w:tmpl w:val="F0C692A4"/>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418C4"/>
    <w:multiLevelType w:val="hybridMultilevel"/>
    <w:tmpl w:val="A4D037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B0869"/>
    <w:multiLevelType w:val="hybridMultilevel"/>
    <w:tmpl w:val="CA4EA3F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56834"/>
    <w:multiLevelType w:val="hybridMultilevel"/>
    <w:tmpl w:val="47CCCA4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12598"/>
    <w:multiLevelType w:val="hybridMultilevel"/>
    <w:tmpl w:val="C8F03562"/>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4253A"/>
    <w:multiLevelType w:val="hybridMultilevel"/>
    <w:tmpl w:val="0E02BD7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B406D"/>
    <w:multiLevelType w:val="hybridMultilevel"/>
    <w:tmpl w:val="9CFC09CE"/>
    <w:lvl w:ilvl="0" w:tplc="18806C08">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CD3A4B"/>
    <w:multiLevelType w:val="hybridMultilevel"/>
    <w:tmpl w:val="3A486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C75F7"/>
    <w:multiLevelType w:val="hybridMultilevel"/>
    <w:tmpl w:val="0E622B8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F4141"/>
    <w:multiLevelType w:val="hybridMultilevel"/>
    <w:tmpl w:val="170C916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2400F"/>
    <w:multiLevelType w:val="hybridMultilevel"/>
    <w:tmpl w:val="9CD2B6B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4B69B7"/>
    <w:multiLevelType w:val="hybridMultilevel"/>
    <w:tmpl w:val="97A8A28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5D0511"/>
    <w:multiLevelType w:val="hybridMultilevel"/>
    <w:tmpl w:val="0E4025E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B2EFE"/>
    <w:multiLevelType w:val="hybridMultilevel"/>
    <w:tmpl w:val="1FFEDBE8"/>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77BBB"/>
    <w:multiLevelType w:val="hybridMultilevel"/>
    <w:tmpl w:val="2CD8BFB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BC73D6"/>
    <w:multiLevelType w:val="hybridMultilevel"/>
    <w:tmpl w:val="8EDABAB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464244"/>
    <w:multiLevelType w:val="hybridMultilevel"/>
    <w:tmpl w:val="C23050D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4763FF"/>
    <w:multiLevelType w:val="hybridMultilevel"/>
    <w:tmpl w:val="F43A06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674B95"/>
    <w:multiLevelType w:val="hybridMultilevel"/>
    <w:tmpl w:val="9040593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D17A96"/>
    <w:multiLevelType w:val="hybridMultilevel"/>
    <w:tmpl w:val="452038E6"/>
    <w:lvl w:ilvl="0" w:tplc="358C887C">
      <w:start w:val="1"/>
      <w:numFmt w:val="bullet"/>
      <w:lvlText w:val=""/>
      <w:lvlJc w:val="left"/>
      <w:pPr>
        <w:ind w:left="1080" w:hanging="360"/>
      </w:pPr>
      <w:rPr>
        <w:rFonts w:ascii="Wingdings 3" w:hAnsi="Wingdings 3"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B60769F"/>
    <w:multiLevelType w:val="hybridMultilevel"/>
    <w:tmpl w:val="204ECE1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F66F3A"/>
    <w:multiLevelType w:val="hybridMultilevel"/>
    <w:tmpl w:val="14FEB12A"/>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0641A0"/>
    <w:multiLevelType w:val="hybridMultilevel"/>
    <w:tmpl w:val="9B9E71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5E62C7"/>
    <w:multiLevelType w:val="hybridMultilevel"/>
    <w:tmpl w:val="67C0B14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B24EF"/>
    <w:multiLevelType w:val="hybridMultilevel"/>
    <w:tmpl w:val="A7026B5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2A419F"/>
    <w:multiLevelType w:val="hybridMultilevel"/>
    <w:tmpl w:val="77A0A3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5C30E9"/>
    <w:multiLevelType w:val="hybridMultilevel"/>
    <w:tmpl w:val="2DAA1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6F66A2"/>
    <w:multiLevelType w:val="hybridMultilevel"/>
    <w:tmpl w:val="624A2C1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3C7747"/>
    <w:multiLevelType w:val="hybridMultilevel"/>
    <w:tmpl w:val="641CF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057C5"/>
    <w:multiLevelType w:val="hybridMultilevel"/>
    <w:tmpl w:val="DD14ED1A"/>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8567E2"/>
    <w:multiLevelType w:val="hybridMultilevel"/>
    <w:tmpl w:val="E88CD2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A36AFE"/>
    <w:multiLevelType w:val="hybridMultilevel"/>
    <w:tmpl w:val="CD34BCA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B5514C0"/>
    <w:multiLevelType w:val="hybridMultilevel"/>
    <w:tmpl w:val="6FB861B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B27760"/>
    <w:multiLevelType w:val="hybridMultilevel"/>
    <w:tmpl w:val="ECCCE01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4E33FC"/>
    <w:multiLevelType w:val="hybridMultilevel"/>
    <w:tmpl w:val="0AAA848C"/>
    <w:lvl w:ilvl="0" w:tplc="0AC8F098">
      <w:start w:val="1"/>
      <w:numFmt w:val="bullet"/>
      <w:lvlText w:val=""/>
      <w:lvlJc w:val="left"/>
      <w:pPr>
        <w:ind w:left="720" w:hanging="360"/>
      </w:pPr>
      <w:rPr>
        <w:rFonts w:ascii="Wingdings 3" w:hAnsi="Wingdings 3"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6F2BA8"/>
    <w:multiLevelType w:val="hybridMultilevel"/>
    <w:tmpl w:val="2048E6A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0B1082"/>
    <w:multiLevelType w:val="hybridMultilevel"/>
    <w:tmpl w:val="092C5CD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9B0461"/>
    <w:multiLevelType w:val="hybridMultilevel"/>
    <w:tmpl w:val="39CA5DD6"/>
    <w:lvl w:ilvl="0" w:tplc="0AC8F098">
      <w:start w:val="1"/>
      <w:numFmt w:val="bullet"/>
      <w:lvlText w:val=""/>
      <w:lvlJc w:val="left"/>
      <w:pPr>
        <w:ind w:left="1440" w:hanging="360"/>
      </w:pPr>
      <w:rPr>
        <w:rFonts w:ascii="Wingdings 3" w:hAnsi="Wingdings 3" w:hint="default"/>
        <w:color w:val="003399"/>
      </w:rPr>
    </w:lvl>
    <w:lvl w:ilvl="1" w:tplc="0DEC6C4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BC79AF"/>
    <w:multiLevelType w:val="hybridMultilevel"/>
    <w:tmpl w:val="5424751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86C5C"/>
    <w:multiLevelType w:val="hybridMultilevel"/>
    <w:tmpl w:val="C164C28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F731F4"/>
    <w:multiLevelType w:val="hybridMultilevel"/>
    <w:tmpl w:val="7EC6D7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F04CA7"/>
    <w:multiLevelType w:val="hybridMultilevel"/>
    <w:tmpl w:val="BFD4DFEA"/>
    <w:lvl w:ilvl="0" w:tplc="6C7C34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19572B"/>
    <w:multiLevelType w:val="hybridMultilevel"/>
    <w:tmpl w:val="BD388F2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F66431"/>
    <w:multiLevelType w:val="hybridMultilevel"/>
    <w:tmpl w:val="A7281BC8"/>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373E8A"/>
    <w:multiLevelType w:val="hybridMultilevel"/>
    <w:tmpl w:val="036EE324"/>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B1794A"/>
    <w:multiLevelType w:val="hybridMultilevel"/>
    <w:tmpl w:val="2ACE715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2C68EC"/>
    <w:multiLevelType w:val="hybridMultilevel"/>
    <w:tmpl w:val="C6820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4563B7"/>
    <w:multiLevelType w:val="hybridMultilevel"/>
    <w:tmpl w:val="56AA0B5E"/>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407F0BEF"/>
    <w:multiLevelType w:val="hybridMultilevel"/>
    <w:tmpl w:val="645ED30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F3716D"/>
    <w:multiLevelType w:val="hybridMultilevel"/>
    <w:tmpl w:val="8836238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3F5FC3"/>
    <w:multiLevelType w:val="hybridMultilevel"/>
    <w:tmpl w:val="EF9CD62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250B3"/>
    <w:multiLevelType w:val="hybridMultilevel"/>
    <w:tmpl w:val="42A4010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286B7D"/>
    <w:multiLevelType w:val="hybridMultilevel"/>
    <w:tmpl w:val="D9AAE0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9840EA9"/>
    <w:multiLevelType w:val="hybridMultilevel"/>
    <w:tmpl w:val="15A82A9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6408D5"/>
    <w:multiLevelType w:val="hybridMultilevel"/>
    <w:tmpl w:val="0356637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52369B"/>
    <w:multiLevelType w:val="hybridMultilevel"/>
    <w:tmpl w:val="26DAEC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367B1"/>
    <w:multiLevelType w:val="hybridMultilevel"/>
    <w:tmpl w:val="3F62DF1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AD78D7"/>
    <w:multiLevelType w:val="hybridMultilevel"/>
    <w:tmpl w:val="341C7D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5C25EB"/>
    <w:multiLevelType w:val="hybridMultilevel"/>
    <w:tmpl w:val="386CDD3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9C5595"/>
    <w:multiLevelType w:val="hybridMultilevel"/>
    <w:tmpl w:val="792289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FF7D02"/>
    <w:multiLevelType w:val="hybridMultilevel"/>
    <w:tmpl w:val="1E2E0F6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B727F1"/>
    <w:multiLevelType w:val="hybridMultilevel"/>
    <w:tmpl w:val="A7D62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4D11C0"/>
    <w:multiLevelType w:val="hybridMultilevel"/>
    <w:tmpl w:val="31E8DAF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8E3C73"/>
    <w:multiLevelType w:val="hybridMultilevel"/>
    <w:tmpl w:val="FB2455E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6E4D9F"/>
    <w:multiLevelType w:val="hybridMultilevel"/>
    <w:tmpl w:val="6846BC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C011B4"/>
    <w:multiLevelType w:val="hybridMultilevel"/>
    <w:tmpl w:val="B4EA2124"/>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BED589F"/>
    <w:multiLevelType w:val="hybridMultilevel"/>
    <w:tmpl w:val="459021D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5504D9"/>
    <w:multiLevelType w:val="hybridMultilevel"/>
    <w:tmpl w:val="CC22C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6C5758"/>
    <w:multiLevelType w:val="hybridMultilevel"/>
    <w:tmpl w:val="3C0C079A"/>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E0025C"/>
    <w:multiLevelType w:val="hybridMultilevel"/>
    <w:tmpl w:val="5EEC056E"/>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BC445C"/>
    <w:multiLevelType w:val="hybridMultilevel"/>
    <w:tmpl w:val="A0F216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1F2BB0"/>
    <w:multiLevelType w:val="hybridMultilevel"/>
    <w:tmpl w:val="2B42E02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565F0A"/>
    <w:multiLevelType w:val="hybridMultilevel"/>
    <w:tmpl w:val="8C62018C"/>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B85E5C"/>
    <w:multiLevelType w:val="hybridMultilevel"/>
    <w:tmpl w:val="DB0263B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B37381"/>
    <w:multiLevelType w:val="hybridMultilevel"/>
    <w:tmpl w:val="F516F08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D57ACC"/>
    <w:multiLevelType w:val="hybridMultilevel"/>
    <w:tmpl w:val="CE4E255A"/>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8D7459"/>
    <w:multiLevelType w:val="hybridMultilevel"/>
    <w:tmpl w:val="AFF4D0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131BA2"/>
    <w:multiLevelType w:val="hybridMultilevel"/>
    <w:tmpl w:val="9644261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7B2795"/>
    <w:multiLevelType w:val="hybridMultilevel"/>
    <w:tmpl w:val="955E9F1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C667F9"/>
    <w:multiLevelType w:val="hybridMultilevel"/>
    <w:tmpl w:val="20AE13CA"/>
    <w:lvl w:ilvl="0" w:tplc="0AC8F098">
      <w:start w:val="1"/>
      <w:numFmt w:val="bullet"/>
      <w:lvlText w:val=""/>
      <w:lvlJc w:val="left"/>
      <w:pPr>
        <w:ind w:left="501" w:hanging="360"/>
      </w:pPr>
      <w:rPr>
        <w:rFonts w:ascii="Wingdings 3" w:hAnsi="Wingdings 3" w:hint="default"/>
        <w:color w:val="003399"/>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4" w15:restartNumberingAfterBreak="0">
    <w:nsid w:val="67E45170"/>
    <w:multiLevelType w:val="hybridMultilevel"/>
    <w:tmpl w:val="DD20D8A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7D1660"/>
    <w:multiLevelType w:val="hybridMultilevel"/>
    <w:tmpl w:val="4914DF82"/>
    <w:lvl w:ilvl="0" w:tplc="0AC8F098">
      <w:start w:val="1"/>
      <w:numFmt w:val="bullet"/>
      <w:lvlText w:val=""/>
      <w:lvlJc w:val="left"/>
      <w:pPr>
        <w:ind w:left="1210" w:hanging="360"/>
      </w:pPr>
      <w:rPr>
        <w:rFonts w:ascii="Wingdings 3" w:hAnsi="Wingdings 3" w:hint="default"/>
        <w:color w:val="003399"/>
      </w:rPr>
    </w:lvl>
    <w:lvl w:ilvl="1" w:tplc="08090003">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6" w15:restartNumberingAfterBreak="0">
    <w:nsid w:val="6ACC610A"/>
    <w:multiLevelType w:val="hybridMultilevel"/>
    <w:tmpl w:val="7C1C9B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A66772"/>
    <w:multiLevelType w:val="hybridMultilevel"/>
    <w:tmpl w:val="5DA049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672D6F"/>
    <w:multiLevelType w:val="hybridMultilevel"/>
    <w:tmpl w:val="5508736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06053EA"/>
    <w:multiLevelType w:val="hybridMultilevel"/>
    <w:tmpl w:val="9C42F56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022172"/>
    <w:multiLevelType w:val="hybridMultilevel"/>
    <w:tmpl w:val="B2BEB97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A967E5"/>
    <w:multiLevelType w:val="hybridMultilevel"/>
    <w:tmpl w:val="4464233C"/>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BC24FB"/>
    <w:multiLevelType w:val="hybridMultilevel"/>
    <w:tmpl w:val="EBB633E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570267"/>
    <w:multiLevelType w:val="hybridMultilevel"/>
    <w:tmpl w:val="B0EA7F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A62638C"/>
    <w:multiLevelType w:val="hybridMultilevel"/>
    <w:tmpl w:val="93026094"/>
    <w:lvl w:ilvl="0" w:tplc="18806C08">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AB25FC7"/>
    <w:multiLevelType w:val="hybridMultilevel"/>
    <w:tmpl w:val="8E4EC2A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7CFB7D42"/>
    <w:multiLevelType w:val="hybridMultilevel"/>
    <w:tmpl w:val="6512C44A"/>
    <w:lvl w:ilvl="0" w:tplc="0AC8F098">
      <w:start w:val="1"/>
      <w:numFmt w:val="bullet"/>
      <w:lvlText w:val=""/>
      <w:lvlJc w:val="left"/>
      <w:pPr>
        <w:ind w:left="36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47547A"/>
    <w:multiLevelType w:val="hybridMultilevel"/>
    <w:tmpl w:val="85C4579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3B6917"/>
    <w:multiLevelType w:val="hybridMultilevel"/>
    <w:tmpl w:val="DC541AA6"/>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404066"/>
    <w:multiLevelType w:val="hybridMultilevel"/>
    <w:tmpl w:val="E11CB0E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F95A11"/>
    <w:multiLevelType w:val="hybridMultilevel"/>
    <w:tmpl w:val="EECA4DC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5"/>
  </w:num>
  <w:num w:numId="2">
    <w:abstractNumId w:val="97"/>
  </w:num>
  <w:num w:numId="3">
    <w:abstractNumId w:val="42"/>
  </w:num>
  <w:num w:numId="4">
    <w:abstractNumId w:val="18"/>
  </w:num>
  <w:num w:numId="5">
    <w:abstractNumId w:val="71"/>
  </w:num>
  <w:num w:numId="6">
    <w:abstractNumId w:val="37"/>
  </w:num>
  <w:num w:numId="7">
    <w:abstractNumId w:val="75"/>
  </w:num>
  <w:num w:numId="8">
    <w:abstractNumId w:val="27"/>
  </w:num>
  <w:num w:numId="9">
    <w:abstractNumId w:val="73"/>
  </w:num>
  <w:num w:numId="10">
    <w:abstractNumId w:val="65"/>
  </w:num>
  <w:num w:numId="11">
    <w:abstractNumId w:val="88"/>
  </w:num>
  <w:num w:numId="12">
    <w:abstractNumId w:val="59"/>
  </w:num>
  <w:num w:numId="13">
    <w:abstractNumId w:val="99"/>
  </w:num>
  <w:num w:numId="14">
    <w:abstractNumId w:val="68"/>
  </w:num>
  <w:num w:numId="15">
    <w:abstractNumId w:val="62"/>
  </w:num>
  <w:num w:numId="16">
    <w:abstractNumId w:val="79"/>
  </w:num>
  <w:num w:numId="17">
    <w:abstractNumId w:val="14"/>
  </w:num>
  <w:num w:numId="18">
    <w:abstractNumId w:val="8"/>
  </w:num>
  <w:num w:numId="19">
    <w:abstractNumId w:val="5"/>
  </w:num>
  <w:num w:numId="20">
    <w:abstractNumId w:val="44"/>
  </w:num>
  <w:num w:numId="21">
    <w:abstractNumId w:val="50"/>
  </w:num>
  <w:num w:numId="22">
    <w:abstractNumId w:val="60"/>
  </w:num>
  <w:num w:numId="23">
    <w:abstractNumId w:val="36"/>
  </w:num>
  <w:num w:numId="24">
    <w:abstractNumId w:val="67"/>
  </w:num>
  <w:num w:numId="25">
    <w:abstractNumId w:val="81"/>
  </w:num>
  <w:num w:numId="26">
    <w:abstractNumId w:val="86"/>
  </w:num>
  <w:num w:numId="27">
    <w:abstractNumId w:val="91"/>
  </w:num>
  <w:num w:numId="28">
    <w:abstractNumId w:val="56"/>
  </w:num>
  <w:num w:numId="29">
    <w:abstractNumId w:val="33"/>
  </w:num>
  <w:num w:numId="30">
    <w:abstractNumId w:val="31"/>
  </w:num>
  <w:num w:numId="31">
    <w:abstractNumId w:val="89"/>
  </w:num>
  <w:num w:numId="32">
    <w:abstractNumId w:val="100"/>
  </w:num>
  <w:num w:numId="33">
    <w:abstractNumId w:val="90"/>
  </w:num>
  <w:num w:numId="34">
    <w:abstractNumId w:val="17"/>
  </w:num>
  <w:num w:numId="35">
    <w:abstractNumId w:val="43"/>
  </w:num>
  <w:num w:numId="36">
    <w:abstractNumId w:val="47"/>
  </w:num>
  <w:num w:numId="37">
    <w:abstractNumId w:val="0"/>
  </w:num>
  <w:num w:numId="38">
    <w:abstractNumId w:val="12"/>
  </w:num>
  <w:num w:numId="39">
    <w:abstractNumId w:val="23"/>
  </w:num>
  <w:num w:numId="40">
    <w:abstractNumId w:val="29"/>
  </w:num>
  <w:num w:numId="41">
    <w:abstractNumId w:val="64"/>
  </w:num>
  <w:num w:numId="42">
    <w:abstractNumId w:val="61"/>
  </w:num>
  <w:num w:numId="43">
    <w:abstractNumId w:val="93"/>
  </w:num>
  <w:num w:numId="44">
    <w:abstractNumId w:val="20"/>
  </w:num>
  <w:num w:numId="45">
    <w:abstractNumId w:val="15"/>
  </w:num>
  <w:num w:numId="46">
    <w:abstractNumId w:val="80"/>
  </w:num>
  <w:num w:numId="47">
    <w:abstractNumId w:val="70"/>
  </w:num>
  <w:num w:numId="48">
    <w:abstractNumId w:val="46"/>
  </w:num>
  <w:num w:numId="49">
    <w:abstractNumId w:val="92"/>
  </w:num>
  <w:num w:numId="50">
    <w:abstractNumId w:val="21"/>
  </w:num>
  <w:num w:numId="51">
    <w:abstractNumId w:val="28"/>
  </w:num>
  <w:num w:numId="52">
    <w:abstractNumId w:val="69"/>
  </w:num>
  <w:num w:numId="53">
    <w:abstractNumId w:val="19"/>
  </w:num>
  <w:num w:numId="54">
    <w:abstractNumId w:val="84"/>
  </w:num>
  <w:num w:numId="55">
    <w:abstractNumId w:val="98"/>
  </w:num>
  <w:num w:numId="56">
    <w:abstractNumId w:val="24"/>
  </w:num>
  <w:num w:numId="57">
    <w:abstractNumId w:val="38"/>
  </w:num>
  <w:num w:numId="58">
    <w:abstractNumId w:val="30"/>
  </w:num>
  <w:num w:numId="59">
    <w:abstractNumId w:val="58"/>
  </w:num>
  <w:num w:numId="60">
    <w:abstractNumId w:val="10"/>
  </w:num>
  <w:num w:numId="61">
    <w:abstractNumId w:val="74"/>
  </w:num>
  <w:num w:numId="62">
    <w:abstractNumId w:val="83"/>
  </w:num>
  <w:num w:numId="63">
    <w:abstractNumId w:val="1"/>
  </w:num>
  <w:num w:numId="64">
    <w:abstractNumId w:val="51"/>
  </w:num>
  <w:num w:numId="65">
    <w:abstractNumId w:val="72"/>
  </w:num>
  <w:num w:numId="66">
    <w:abstractNumId w:val="57"/>
  </w:num>
  <w:num w:numId="67">
    <w:abstractNumId w:val="55"/>
  </w:num>
  <w:num w:numId="68">
    <w:abstractNumId w:val="39"/>
  </w:num>
  <w:num w:numId="69">
    <w:abstractNumId w:val="4"/>
  </w:num>
  <w:num w:numId="70">
    <w:abstractNumId w:val="13"/>
  </w:num>
  <w:num w:numId="71">
    <w:abstractNumId w:val="48"/>
  </w:num>
  <w:num w:numId="72">
    <w:abstractNumId w:val="54"/>
  </w:num>
  <w:num w:numId="73">
    <w:abstractNumId w:val="66"/>
  </w:num>
  <w:num w:numId="74">
    <w:abstractNumId w:val="78"/>
  </w:num>
  <w:num w:numId="75">
    <w:abstractNumId w:val="96"/>
  </w:num>
  <w:num w:numId="76">
    <w:abstractNumId w:val="25"/>
  </w:num>
  <w:num w:numId="77">
    <w:abstractNumId w:val="6"/>
  </w:num>
  <w:num w:numId="78">
    <w:abstractNumId w:val="34"/>
  </w:num>
  <w:num w:numId="79">
    <w:abstractNumId w:val="87"/>
  </w:num>
  <w:num w:numId="80">
    <w:abstractNumId w:val="2"/>
  </w:num>
  <w:num w:numId="81">
    <w:abstractNumId w:val="82"/>
  </w:num>
  <w:num w:numId="82">
    <w:abstractNumId w:val="53"/>
  </w:num>
  <w:num w:numId="83">
    <w:abstractNumId w:val="49"/>
  </w:num>
  <w:num w:numId="84">
    <w:abstractNumId w:val="63"/>
  </w:num>
  <w:num w:numId="85">
    <w:abstractNumId w:val="11"/>
  </w:num>
  <w:num w:numId="86">
    <w:abstractNumId w:val="41"/>
  </w:num>
  <w:num w:numId="87">
    <w:abstractNumId w:val="45"/>
  </w:num>
  <w:num w:numId="88">
    <w:abstractNumId w:val="40"/>
  </w:num>
  <w:num w:numId="89">
    <w:abstractNumId w:val="52"/>
  </w:num>
  <w:num w:numId="90">
    <w:abstractNumId w:val="7"/>
  </w:num>
  <w:num w:numId="91">
    <w:abstractNumId w:val="22"/>
  </w:num>
  <w:num w:numId="92">
    <w:abstractNumId w:val="32"/>
  </w:num>
  <w:num w:numId="93">
    <w:abstractNumId w:val="95"/>
  </w:num>
  <w:num w:numId="94">
    <w:abstractNumId w:val="3"/>
  </w:num>
  <w:num w:numId="95">
    <w:abstractNumId w:val="76"/>
  </w:num>
  <w:num w:numId="96">
    <w:abstractNumId w:val="16"/>
  </w:num>
  <w:num w:numId="97">
    <w:abstractNumId w:val="94"/>
  </w:num>
  <w:num w:numId="98">
    <w:abstractNumId w:val="9"/>
  </w:num>
  <w:num w:numId="99">
    <w:abstractNumId w:val="26"/>
  </w:num>
  <w:num w:numId="100">
    <w:abstractNumId w:val="35"/>
  </w:num>
  <w:num w:numId="101">
    <w:abstractNumId w:val="7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742A"/>
    <w:rsid w:val="00012A1D"/>
    <w:rsid w:val="000134FC"/>
    <w:rsid w:val="00017704"/>
    <w:rsid w:val="0001770D"/>
    <w:rsid w:val="000201A0"/>
    <w:rsid w:val="00021ACB"/>
    <w:rsid w:val="000265A8"/>
    <w:rsid w:val="0003095E"/>
    <w:rsid w:val="000409C9"/>
    <w:rsid w:val="000412D6"/>
    <w:rsid w:val="000441B5"/>
    <w:rsid w:val="0004428D"/>
    <w:rsid w:val="000445FF"/>
    <w:rsid w:val="00044888"/>
    <w:rsid w:val="00045172"/>
    <w:rsid w:val="0004576F"/>
    <w:rsid w:val="000459D4"/>
    <w:rsid w:val="00046BB3"/>
    <w:rsid w:val="0004752F"/>
    <w:rsid w:val="00047D77"/>
    <w:rsid w:val="000509F3"/>
    <w:rsid w:val="00051295"/>
    <w:rsid w:val="00051F51"/>
    <w:rsid w:val="0005591C"/>
    <w:rsid w:val="0005650A"/>
    <w:rsid w:val="00056ECD"/>
    <w:rsid w:val="000609D4"/>
    <w:rsid w:val="0006159B"/>
    <w:rsid w:val="00062988"/>
    <w:rsid w:val="00064F02"/>
    <w:rsid w:val="000709D9"/>
    <w:rsid w:val="00074A36"/>
    <w:rsid w:val="000750AD"/>
    <w:rsid w:val="000800DE"/>
    <w:rsid w:val="00080423"/>
    <w:rsid w:val="000875A7"/>
    <w:rsid w:val="00087AC6"/>
    <w:rsid w:val="0009252E"/>
    <w:rsid w:val="000934DC"/>
    <w:rsid w:val="00097CF9"/>
    <w:rsid w:val="000A1629"/>
    <w:rsid w:val="000A444C"/>
    <w:rsid w:val="000A6652"/>
    <w:rsid w:val="000A7CAC"/>
    <w:rsid w:val="000B0453"/>
    <w:rsid w:val="000B29C9"/>
    <w:rsid w:val="000B7FDA"/>
    <w:rsid w:val="000C01B2"/>
    <w:rsid w:val="000C0F1C"/>
    <w:rsid w:val="000C118C"/>
    <w:rsid w:val="000C26F8"/>
    <w:rsid w:val="000D0AA8"/>
    <w:rsid w:val="000D12FC"/>
    <w:rsid w:val="000D1C29"/>
    <w:rsid w:val="000D2EB6"/>
    <w:rsid w:val="000E27A5"/>
    <w:rsid w:val="000E785B"/>
    <w:rsid w:val="000F36FB"/>
    <w:rsid w:val="00100BEF"/>
    <w:rsid w:val="0010225C"/>
    <w:rsid w:val="00105BF2"/>
    <w:rsid w:val="0010615F"/>
    <w:rsid w:val="00107872"/>
    <w:rsid w:val="00111617"/>
    <w:rsid w:val="00115458"/>
    <w:rsid w:val="00121EF4"/>
    <w:rsid w:val="0012212B"/>
    <w:rsid w:val="001308B6"/>
    <w:rsid w:val="00133C23"/>
    <w:rsid w:val="001345C8"/>
    <w:rsid w:val="00135FEF"/>
    <w:rsid w:val="00140FA5"/>
    <w:rsid w:val="00142BCC"/>
    <w:rsid w:val="00143D70"/>
    <w:rsid w:val="00143D8E"/>
    <w:rsid w:val="0014735C"/>
    <w:rsid w:val="001551B3"/>
    <w:rsid w:val="00157B73"/>
    <w:rsid w:val="001614DB"/>
    <w:rsid w:val="00161BEB"/>
    <w:rsid w:val="001673CF"/>
    <w:rsid w:val="0017460C"/>
    <w:rsid w:val="0017477E"/>
    <w:rsid w:val="0017484C"/>
    <w:rsid w:val="00175307"/>
    <w:rsid w:val="0017668C"/>
    <w:rsid w:val="001767B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495F"/>
    <w:rsid w:val="001A57D2"/>
    <w:rsid w:val="001B0600"/>
    <w:rsid w:val="001B0716"/>
    <w:rsid w:val="001B3F57"/>
    <w:rsid w:val="001B51BC"/>
    <w:rsid w:val="001B635E"/>
    <w:rsid w:val="001C12A2"/>
    <w:rsid w:val="001D0A1C"/>
    <w:rsid w:val="001D189E"/>
    <w:rsid w:val="001E5133"/>
    <w:rsid w:val="001F0350"/>
    <w:rsid w:val="001F0C28"/>
    <w:rsid w:val="001F59AD"/>
    <w:rsid w:val="001F7C2A"/>
    <w:rsid w:val="00200ABE"/>
    <w:rsid w:val="0020477E"/>
    <w:rsid w:val="00212018"/>
    <w:rsid w:val="00213470"/>
    <w:rsid w:val="0021365B"/>
    <w:rsid w:val="00214318"/>
    <w:rsid w:val="00214342"/>
    <w:rsid w:val="00214CB1"/>
    <w:rsid w:val="002161E9"/>
    <w:rsid w:val="00217E89"/>
    <w:rsid w:val="002301A0"/>
    <w:rsid w:val="002322D1"/>
    <w:rsid w:val="00234821"/>
    <w:rsid w:val="0023628E"/>
    <w:rsid w:val="00236757"/>
    <w:rsid w:val="00237634"/>
    <w:rsid w:val="002416DB"/>
    <w:rsid w:val="002417F2"/>
    <w:rsid w:val="00244D5C"/>
    <w:rsid w:val="00244FC1"/>
    <w:rsid w:val="00247D1F"/>
    <w:rsid w:val="00247F55"/>
    <w:rsid w:val="00250816"/>
    <w:rsid w:val="002522E9"/>
    <w:rsid w:val="0025243A"/>
    <w:rsid w:val="00254B9A"/>
    <w:rsid w:val="0025563D"/>
    <w:rsid w:val="0026067D"/>
    <w:rsid w:val="0026304F"/>
    <w:rsid w:val="0026639D"/>
    <w:rsid w:val="00267235"/>
    <w:rsid w:val="00267849"/>
    <w:rsid w:val="00274D3D"/>
    <w:rsid w:val="002821D7"/>
    <w:rsid w:val="00283160"/>
    <w:rsid w:val="00283445"/>
    <w:rsid w:val="002837F1"/>
    <w:rsid w:val="00285290"/>
    <w:rsid w:val="0028580F"/>
    <w:rsid w:val="002923DF"/>
    <w:rsid w:val="002940E8"/>
    <w:rsid w:val="00294309"/>
    <w:rsid w:val="002978B9"/>
    <w:rsid w:val="00297C0F"/>
    <w:rsid w:val="002A0892"/>
    <w:rsid w:val="002A193C"/>
    <w:rsid w:val="002A1C13"/>
    <w:rsid w:val="002A6DDA"/>
    <w:rsid w:val="002A785C"/>
    <w:rsid w:val="002B08CB"/>
    <w:rsid w:val="002B169B"/>
    <w:rsid w:val="002B1D55"/>
    <w:rsid w:val="002B2195"/>
    <w:rsid w:val="002B5BE7"/>
    <w:rsid w:val="002B5C08"/>
    <w:rsid w:val="002B6E69"/>
    <w:rsid w:val="002C2931"/>
    <w:rsid w:val="002C5397"/>
    <w:rsid w:val="002C7334"/>
    <w:rsid w:val="002D389A"/>
    <w:rsid w:val="002E0364"/>
    <w:rsid w:val="002E0A22"/>
    <w:rsid w:val="002E17BE"/>
    <w:rsid w:val="002E233C"/>
    <w:rsid w:val="002E53FB"/>
    <w:rsid w:val="002E61A2"/>
    <w:rsid w:val="002F16B9"/>
    <w:rsid w:val="002F1E6E"/>
    <w:rsid w:val="002F26D1"/>
    <w:rsid w:val="002F6121"/>
    <w:rsid w:val="00300D58"/>
    <w:rsid w:val="0030343D"/>
    <w:rsid w:val="00307076"/>
    <w:rsid w:val="0031083C"/>
    <w:rsid w:val="00312CBF"/>
    <w:rsid w:val="00315991"/>
    <w:rsid w:val="00317383"/>
    <w:rsid w:val="00317966"/>
    <w:rsid w:val="003206C6"/>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479F6"/>
    <w:rsid w:val="00350FFC"/>
    <w:rsid w:val="00354F5C"/>
    <w:rsid w:val="00355B6B"/>
    <w:rsid w:val="00356A3E"/>
    <w:rsid w:val="00356EDF"/>
    <w:rsid w:val="003608C3"/>
    <w:rsid w:val="00361088"/>
    <w:rsid w:val="003622C1"/>
    <w:rsid w:val="00364A8C"/>
    <w:rsid w:val="00371401"/>
    <w:rsid w:val="00375CE7"/>
    <w:rsid w:val="0038011C"/>
    <w:rsid w:val="00380EF0"/>
    <w:rsid w:val="00381559"/>
    <w:rsid w:val="00392945"/>
    <w:rsid w:val="00393116"/>
    <w:rsid w:val="0039606C"/>
    <w:rsid w:val="003A183A"/>
    <w:rsid w:val="003A413B"/>
    <w:rsid w:val="003A55AC"/>
    <w:rsid w:val="003B1CD5"/>
    <w:rsid w:val="003B4F45"/>
    <w:rsid w:val="003C1B1D"/>
    <w:rsid w:val="003C1E94"/>
    <w:rsid w:val="003C32E6"/>
    <w:rsid w:val="003C3394"/>
    <w:rsid w:val="003D4CFA"/>
    <w:rsid w:val="003D78DD"/>
    <w:rsid w:val="003E1B12"/>
    <w:rsid w:val="003E4750"/>
    <w:rsid w:val="003E5BF3"/>
    <w:rsid w:val="003F08A6"/>
    <w:rsid w:val="003F4822"/>
    <w:rsid w:val="003F66FE"/>
    <w:rsid w:val="003F6F19"/>
    <w:rsid w:val="00403589"/>
    <w:rsid w:val="004172F8"/>
    <w:rsid w:val="00420DEB"/>
    <w:rsid w:val="0042211B"/>
    <w:rsid w:val="004250C5"/>
    <w:rsid w:val="004253DB"/>
    <w:rsid w:val="00427349"/>
    <w:rsid w:val="004314F6"/>
    <w:rsid w:val="00432C92"/>
    <w:rsid w:val="004374FD"/>
    <w:rsid w:val="00437F62"/>
    <w:rsid w:val="00447660"/>
    <w:rsid w:val="00452925"/>
    <w:rsid w:val="0045394B"/>
    <w:rsid w:val="00453A8A"/>
    <w:rsid w:val="004542EC"/>
    <w:rsid w:val="00454711"/>
    <w:rsid w:val="00456C91"/>
    <w:rsid w:val="00462EFB"/>
    <w:rsid w:val="004738FF"/>
    <w:rsid w:val="00473D52"/>
    <w:rsid w:val="00481132"/>
    <w:rsid w:val="00484DD9"/>
    <w:rsid w:val="00490B87"/>
    <w:rsid w:val="0049445C"/>
    <w:rsid w:val="00494A0C"/>
    <w:rsid w:val="00495501"/>
    <w:rsid w:val="004A2E20"/>
    <w:rsid w:val="004A4C84"/>
    <w:rsid w:val="004A4E9A"/>
    <w:rsid w:val="004A5096"/>
    <w:rsid w:val="004A5171"/>
    <w:rsid w:val="004A6AFB"/>
    <w:rsid w:val="004B0782"/>
    <w:rsid w:val="004B1115"/>
    <w:rsid w:val="004B2B41"/>
    <w:rsid w:val="004B35E1"/>
    <w:rsid w:val="004B39BD"/>
    <w:rsid w:val="004B4DA2"/>
    <w:rsid w:val="004B5405"/>
    <w:rsid w:val="004B5B29"/>
    <w:rsid w:val="004C17C8"/>
    <w:rsid w:val="004C3462"/>
    <w:rsid w:val="004C6683"/>
    <w:rsid w:val="004D0E9E"/>
    <w:rsid w:val="004D2901"/>
    <w:rsid w:val="004D57C7"/>
    <w:rsid w:val="004D5D11"/>
    <w:rsid w:val="004D602B"/>
    <w:rsid w:val="004D7615"/>
    <w:rsid w:val="004E027A"/>
    <w:rsid w:val="004E1103"/>
    <w:rsid w:val="004E1F8B"/>
    <w:rsid w:val="004E3038"/>
    <w:rsid w:val="004E4EC1"/>
    <w:rsid w:val="004F181E"/>
    <w:rsid w:val="004F233D"/>
    <w:rsid w:val="004F2B1A"/>
    <w:rsid w:val="004F56D2"/>
    <w:rsid w:val="004F69EF"/>
    <w:rsid w:val="004F7D0D"/>
    <w:rsid w:val="00500492"/>
    <w:rsid w:val="00501B82"/>
    <w:rsid w:val="00501F32"/>
    <w:rsid w:val="0050262A"/>
    <w:rsid w:val="00505172"/>
    <w:rsid w:val="0050573B"/>
    <w:rsid w:val="00506548"/>
    <w:rsid w:val="005076CF"/>
    <w:rsid w:val="0051144C"/>
    <w:rsid w:val="0051267C"/>
    <w:rsid w:val="005130B2"/>
    <w:rsid w:val="005139CA"/>
    <w:rsid w:val="00513F0D"/>
    <w:rsid w:val="005154E3"/>
    <w:rsid w:val="005225B9"/>
    <w:rsid w:val="00534606"/>
    <w:rsid w:val="00544D51"/>
    <w:rsid w:val="00546F61"/>
    <w:rsid w:val="00546F70"/>
    <w:rsid w:val="00550A49"/>
    <w:rsid w:val="0055163A"/>
    <w:rsid w:val="00554C81"/>
    <w:rsid w:val="0055531D"/>
    <w:rsid w:val="00556471"/>
    <w:rsid w:val="00556982"/>
    <w:rsid w:val="00560310"/>
    <w:rsid w:val="0056125F"/>
    <w:rsid w:val="00561839"/>
    <w:rsid w:val="0056325D"/>
    <w:rsid w:val="00563708"/>
    <w:rsid w:val="00565BFC"/>
    <w:rsid w:val="005709CD"/>
    <w:rsid w:val="00572EAE"/>
    <w:rsid w:val="00575B68"/>
    <w:rsid w:val="00576B69"/>
    <w:rsid w:val="00582109"/>
    <w:rsid w:val="00582D3B"/>
    <w:rsid w:val="00584370"/>
    <w:rsid w:val="00587DFA"/>
    <w:rsid w:val="0059053A"/>
    <w:rsid w:val="0059240A"/>
    <w:rsid w:val="00593102"/>
    <w:rsid w:val="00593745"/>
    <w:rsid w:val="00595C4E"/>
    <w:rsid w:val="005A05DA"/>
    <w:rsid w:val="005A1F33"/>
    <w:rsid w:val="005B35CB"/>
    <w:rsid w:val="005B411E"/>
    <w:rsid w:val="005C2C9F"/>
    <w:rsid w:val="005C3FEC"/>
    <w:rsid w:val="005C50FE"/>
    <w:rsid w:val="005D01F5"/>
    <w:rsid w:val="005D0DCE"/>
    <w:rsid w:val="005D100D"/>
    <w:rsid w:val="005D59B7"/>
    <w:rsid w:val="005D6132"/>
    <w:rsid w:val="005E2B3B"/>
    <w:rsid w:val="005E45DB"/>
    <w:rsid w:val="005E533D"/>
    <w:rsid w:val="005F053F"/>
    <w:rsid w:val="005F25A1"/>
    <w:rsid w:val="005F6493"/>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1D50"/>
    <w:rsid w:val="006427D8"/>
    <w:rsid w:val="0064770E"/>
    <w:rsid w:val="0064792A"/>
    <w:rsid w:val="00650B63"/>
    <w:rsid w:val="0065195E"/>
    <w:rsid w:val="00652D84"/>
    <w:rsid w:val="00654BCB"/>
    <w:rsid w:val="00655B46"/>
    <w:rsid w:val="00655FD5"/>
    <w:rsid w:val="00662A0F"/>
    <w:rsid w:val="00662D48"/>
    <w:rsid w:val="00664ECA"/>
    <w:rsid w:val="00665067"/>
    <w:rsid w:val="006653DA"/>
    <w:rsid w:val="006657BB"/>
    <w:rsid w:val="00680AD4"/>
    <w:rsid w:val="00682C3D"/>
    <w:rsid w:val="0068481A"/>
    <w:rsid w:val="006900D5"/>
    <w:rsid w:val="00694417"/>
    <w:rsid w:val="006968D9"/>
    <w:rsid w:val="0069794D"/>
    <w:rsid w:val="006A01D8"/>
    <w:rsid w:val="006A2135"/>
    <w:rsid w:val="006A3D22"/>
    <w:rsid w:val="006C4285"/>
    <w:rsid w:val="006C4B63"/>
    <w:rsid w:val="006C5808"/>
    <w:rsid w:val="006D2455"/>
    <w:rsid w:val="006D281C"/>
    <w:rsid w:val="006D2FC3"/>
    <w:rsid w:val="006D3606"/>
    <w:rsid w:val="006D562D"/>
    <w:rsid w:val="006D57D5"/>
    <w:rsid w:val="006D78ED"/>
    <w:rsid w:val="006E3C32"/>
    <w:rsid w:val="006E48DE"/>
    <w:rsid w:val="006E6492"/>
    <w:rsid w:val="006F403C"/>
    <w:rsid w:val="006F4870"/>
    <w:rsid w:val="006F6831"/>
    <w:rsid w:val="006F6A41"/>
    <w:rsid w:val="007009B9"/>
    <w:rsid w:val="00701CBE"/>
    <w:rsid w:val="0070214E"/>
    <w:rsid w:val="00702BCA"/>
    <w:rsid w:val="00707BF7"/>
    <w:rsid w:val="007138D5"/>
    <w:rsid w:val="007149C2"/>
    <w:rsid w:val="00721AE5"/>
    <w:rsid w:val="00730771"/>
    <w:rsid w:val="00731803"/>
    <w:rsid w:val="0073293D"/>
    <w:rsid w:val="007348ED"/>
    <w:rsid w:val="007360FA"/>
    <w:rsid w:val="007376B2"/>
    <w:rsid w:val="00740A1A"/>
    <w:rsid w:val="00740F4E"/>
    <w:rsid w:val="00742511"/>
    <w:rsid w:val="00742656"/>
    <w:rsid w:val="00742793"/>
    <w:rsid w:val="007469CC"/>
    <w:rsid w:val="00751D49"/>
    <w:rsid w:val="00752113"/>
    <w:rsid w:val="00752799"/>
    <w:rsid w:val="00755463"/>
    <w:rsid w:val="00761A14"/>
    <w:rsid w:val="00762362"/>
    <w:rsid w:val="007628E6"/>
    <w:rsid w:val="00762B68"/>
    <w:rsid w:val="00767A91"/>
    <w:rsid w:val="00773F86"/>
    <w:rsid w:val="007753C0"/>
    <w:rsid w:val="00775F95"/>
    <w:rsid w:val="00781E47"/>
    <w:rsid w:val="007824AD"/>
    <w:rsid w:val="007840F3"/>
    <w:rsid w:val="00786569"/>
    <w:rsid w:val="00792318"/>
    <w:rsid w:val="00793CEB"/>
    <w:rsid w:val="00794ADD"/>
    <w:rsid w:val="0079528C"/>
    <w:rsid w:val="00795C58"/>
    <w:rsid w:val="007960EF"/>
    <w:rsid w:val="007976BE"/>
    <w:rsid w:val="007A097C"/>
    <w:rsid w:val="007A0987"/>
    <w:rsid w:val="007A1477"/>
    <w:rsid w:val="007A38A5"/>
    <w:rsid w:val="007A4032"/>
    <w:rsid w:val="007A6098"/>
    <w:rsid w:val="007A6180"/>
    <w:rsid w:val="007A64E4"/>
    <w:rsid w:val="007A7BA8"/>
    <w:rsid w:val="007B2427"/>
    <w:rsid w:val="007B2DC0"/>
    <w:rsid w:val="007B6699"/>
    <w:rsid w:val="007B7176"/>
    <w:rsid w:val="007B77A1"/>
    <w:rsid w:val="007C2873"/>
    <w:rsid w:val="007C50C2"/>
    <w:rsid w:val="007D5FE6"/>
    <w:rsid w:val="007D6735"/>
    <w:rsid w:val="007D69DE"/>
    <w:rsid w:val="007E57A3"/>
    <w:rsid w:val="007E5845"/>
    <w:rsid w:val="007F01A5"/>
    <w:rsid w:val="007F0F3B"/>
    <w:rsid w:val="007F0F70"/>
    <w:rsid w:val="007F2720"/>
    <w:rsid w:val="007F54A9"/>
    <w:rsid w:val="007F5F63"/>
    <w:rsid w:val="007F699A"/>
    <w:rsid w:val="00802AFC"/>
    <w:rsid w:val="00802B6C"/>
    <w:rsid w:val="0080429F"/>
    <w:rsid w:val="008073C0"/>
    <w:rsid w:val="00812487"/>
    <w:rsid w:val="00814548"/>
    <w:rsid w:val="00814B73"/>
    <w:rsid w:val="00816759"/>
    <w:rsid w:val="00821ACB"/>
    <w:rsid w:val="00821D2B"/>
    <w:rsid w:val="00822C32"/>
    <w:rsid w:val="00823872"/>
    <w:rsid w:val="00825CE7"/>
    <w:rsid w:val="00827E4A"/>
    <w:rsid w:val="0083185C"/>
    <w:rsid w:val="00832892"/>
    <w:rsid w:val="00832A57"/>
    <w:rsid w:val="00832FEA"/>
    <w:rsid w:val="00834274"/>
    <w:rsid w:val="00835836"/>
    <w:rsid w:val="008364EC"/>
    <w:rsid w:val="008405AD"/>
    <w:rsid w:val="0084263E"/>
    <w:rsid w:val="0084623C"/>
    <w:rsid w:val="008478AB"/>
    <w:rsid w:val="00851803"/>
    <w:rsid w:val="0085509B"/>
    <w:rsid w:val="008621C8"/>
    <w:rsid w:val="00867251"/>
    <w:rsid w:val="00867BAC"/>
    <w:rsid w:val="00871068"/>
    <w:rsid w:val="0087178A"/>
    <w:rsid w:val="00872712"/>
    <w:rsid w:val="0087530F"/>
    <w:rsid w:val="00875FB5"/>
    <w:rsid w:val="00876C7D"/>
    <w:rsid w:val="0088282D"/>
    <w:rsid w:val="00882E2D"/>
    <w:rsid w:val="0088550A"/>
    <w:rsid w:val="00886454"/>
    <w:rsid w:val="00887368"/>
    <w:rsid w:val="008904DF"/>
    <w:rsid w:val="00890CF1"/>
    <w:rsid w:val="008911C4"/>
    <w:rsid w:val="0089184C"/>
    <w:rsid w:val="00892B97"/>
    <w:rsid w:val="00895981"/>
    <w:rsid w:val="008A0E2E"/>
    <w:rsid w:val="008A4420"/>
    <w:rsid w:val="008A53B9"/>
    <w:rsid w:val="008A76C4"/>
    <w:rsid w:val="008B430B"/>
    <w:rsid w:val="008B6F89"/>
    <w:rsid w:val="008B718E"/>
    <w:rsid w:val="008C149D"/>
    <w:rsid w:val="008C442D"/>
    <w:rsid w:val="008C6343"/>
    <w:rsid w:val="008D0AB5"/>
    <w:rsid w:val="008D3F1D"/>
    <w:rsid w:val="008D554A"/>
    <w:rsid w:val="008D5903"/>
    <w:rsid w:val="008E4101"/>
    <w:rsid w:val="008E4DE0"/>
    <w:rsid w:val="008E5AAE"/>
    <w:rsid w:val="008E5C3C"/>
    <w:rsid w:val="008F1574"/>
    <w:rsid w:val="008F5767"/>
    <w:rsid w:val="008F7AA1"/>
    <w:rsid w:val="00900505"/>
    <w:rsid w:val="00903444"/>
    <w:rsid w:val="00912735"/>
    <w:rsid w:val="0091365A"/>
    <w:rsid w:val="00921C06"/>
    <w:rsid w:val="0092256A"/>
    <w:rsid w:val="00930702"/>
    <w:rsid w:val="009344CA"/>
    <w:rsid w:val="00936297"/>
    <w:rsid w:val="009372CC"/>
    <w:rsid w:val="00937C37"/>
    <w:rsid w:val="00937C73"/>
    <w:rsid w:val="009405D5"/>
    <w:rsid w:val="00941340"/>
    <w:rsid w:val="00941A2F"/>
    <w:rsid w:val="00941B6F"/>
    <w:rsid w:val="00943934"/>
    <w:rsid w:val="00944C94"/>
    <w:rsid w:val="00945501"/>
    <w:rsid w:val="0095333A"/>
    <w:rsid w:val="009542C5"/>
    <w:rsid w:val="00957564"/>
    <w:rsid w:val="009576A1"/>
    <w:rsid w:val="00960671"/>
    <w:rsid w:val="00961EA6"/>
    <w:rsid w:val="0096227E"/>
    <w:rsid w:val="00972530"/>
    <w:rsid w:val="00972787"/>
    <w:rsid w:val="00972D7E"/>
    <w:rsid w:val="009739C1"/>
    <w:rsid w:val="00974962"/>
    <w:rsid w:val="00980A01"/>
    <w:rsid w:val="00981424"/>
    <w:rsid w:val="009832F0"/>
    <w:rsid w:val="009835D2"/>
    <w:rsid w:val="0098579B"/>
    <w:rsid w:val="00986277"/>
    <w:rsid w:val="00993918"/>
    <w:rsid w:val="009959DE"/>
    <w:rsid w:val="009A0013"/>
    <w:rsid w:val="009A1353"/>
    <w:rsid w:val="009A4270"/>
    <w:rsid w:val="009A4FD2"/>
    <w:rsid w:val="009B0929"/>
    <w:rsid w:val="009B5963"/>
    <w:rsid w:val="009C4413"/>
    <w:rsid w:val="009C7245"/>
    <w:rsid w:val="009C73CD"/>
    <w:rsid w:val="009C7C8D"/>
    <w:rsid w:val="009D017F"/>
    <w:rsid w:val="009D7A9E"/>
    <w:rsid w:val="009E050C"/>
    <w:rsid w:val="009E17EB"/>
    <w:rsid w:val="009E683B"/>
    <w:rsid w:val="009F0C0D"/>
    <w:rsid w:val="009F0FFB"/>
    <w:rsid w:val="009F17AE"/>
    <w:rsid w:val="009F3E7A"/>
    <w:rsid w:val="009F530D"/>
    <w:rsid w:val="009F53C4"/>
    <w:rsid w:val="009F5781"/>
    <w:rsid w:val="009F605A"/>
    <w:rsid w:val="00A045AE"/>
    <w:rsid w:val="00A05772"/>
    <w:rsid w:val="00A11B98"/>
    <w:rsid w:val="00A13E3D"/>
    <w:rsid w:val="00A13EAE"/>
    <w:rsid w:val="00A159A6"/>
    <w:rsid w:val="00A200BD"/>
    <w:rsid w:val="00A20434"/>
    <w:rsid w:val="00A23D3B"/>
    <w:rsid w:val="00A2718F"/>
    <w:rsid w:val="00A27B0E"/>
    <w:rsid w:val="00A32F80"/>
    <w:rsid w:val="00A35591"/>
    <w:rsid w:val="00A35C57"/>
    <w:rsid w:val="00A35CFC"/>
    <w:rsid w:val="00A402A4"/>
    <w:rsid w:val="00A4455C"/>
    <w:rsid w:val="00A45DBA"/>
    <w:rsid w:val="00A45FED"/>
    <w:rsid w:val="00A4607E"/>
    <w:rsid w:val="00A4728A"/>
    <w:rsid w:val="00A510DE"/>
    <w:rsid w:val="00A5332D"/>
    <w:rsid w:val="00A575E0"/>
    <w:rsid w:val="00A60C3A"/>
    <w:rsid w:val="00A654B7"/>
    <w:rsid w:val="00A65586"/>
    <w:rsid w:val="00A679FD"/>
    <w:rsid w:val="00A72902"/>
    <w:rsid w:val="00A729AA"/>
    <w:rsid w:val="00A72DCB"/>
    <w:rsid w:val="00A77BE0"/>
    <w:rsid w:val="00A82497"/>
    <w:rsid w:val="00A848AE"/>
    <w:rsid w:val="00A90A2F"/>
    <w:rsid w:val="00A92FC4"/>
    <w:rsid w:val="00A95CA5"/>
    <w:rsid w:val="00AA198A"/>
    <w:rsid w:val="00AB196B"/>
    <w:rsid w:val="00AB2591"/>
    <w:rsid w:val="00AB25BC"/>
    <w:rsid w:val="00AC3B8A"/>
    <w:rsid w:val="00AC3F41"/>
    <w:rsid w:val="00AC5A86"/>
    <w:rsid w:val="00AC763F"/>
    <w:rsid w:val="00AC7EA3"/>
    <w:rsid w:val="00AD18C0"/>
    <w:rsid w:val="00AD2E69"/>
    <w:rsid w:val="00AD3C16"/>
    <w:rsid w:val="00AD6585"/>
    <w:rsid w:val="00AE072B"/>
    <w:rsid w:val="00AE0847"/>
    <w:rsid w:val="00AE465C"/>
    <w:rsid w:val="00AE4B04"/>
    <w:rsid w:val="00AE5CDB"/>
    <w:rsid w:val="00AE6589"/>
    <w:rsid w:val="00AE7264"/>
    <w:rsid w:val="00AF2EB0"/>
    <w:rsid w:val="00AF49E1"/>
    <w:rsid w:val="00AF5F3E"/>
    <w:rsid w:val="00B0304B"/>
    <w:rsid w:val="00B05787"/>
    <w:rsid w:val="00B05868"/>
    <w:rsid w:val="00B07D5A"/>
    <w:rsid w:val="00B11090"/>
    <w:rsid w:val="00B16297"/>
    <w:rsid w:val="00B207C6"/>
    <w:rsid w:val="00B20B5B"/>
    <w:rsid w:val="00B23747"/>
    <w:rsid w:val="00B23B02"/>
    <w:rsid w:val="00B23DA3"/>
    <w:rsid w:val="00B3289C"/>
    <w:rsid w:val="00B33F99"/>
    <w:rsid w:val="00B35D13"/>
    <w:rsid w:val="00B3692E"/>
    <w:rsid w:val="00B45B65"/>
    <w:rsid w:val="00B46A31"/>
    <w:rsid w:val="00B519F1"/>
    <w:rsid w:val="00B56240"/>
    <w:rsid w:val="00B57186"/>
    <w:rsid w:val="00B57CB5"/>
    <w:rsid w:val="00B57F8F"/>
    <w:rsid w:val="00B60453"/>
    <w:rsid w:val="00B76344"/>
    <w:rsid w:val="00B7754D"/>
    <w:rsid w:val="00B77C2C"/>
    <w:rsid w:val="00B868DE"/>
    <w:rsid w:val="00B90A50"/>
    <w:rsid w:val="00B9377C"/>
    <w:rsid w:val="00B96DC9"/>
    <w:rsid w:val="00BA39A7"/>
    <w:rsid w:val="00BB17C6"/>
    <w:rsid w:val="00BB1984"/>
    <w:rsid w:val="00BB199A"/>
    <w:rsid w:val="00BB2B7F"/>
    <w:rsid w:val="00BB4E2E"/>
    <w:rsid w:val="00BB5D87"/>
    <w:rsid w:val="00BC0469"/>
    <w:rsid w:val="00BC09CE"/>
    <w:rsid w:val="00BC1F2D"/>
    <w:rsid w:val="00BC2365"/>
    <w:rsid w:val="00BC59AD"/>
    <w:rsid w:val="00BC5A77"/>
    <w:rsid w:val="00BC66A3"/>
    <w:rsid w:val="00BC7C18"/>
    <w:rsid w:val="00BC7DFF"/>
    <w:rsid w:val="00BD1550"/>
    <w:rsid w:val="00BD2843"/>
    <w:rsid w:val="00BD2E5E"/>
    <w:rsid w:val="00BD3B0D"/>
    <w:rsid w:val="00BE1447"/>
    <w:rsid w:val="00BE1AA9"/>
    <w:rsid w:val="00BE2D32"/>
    <w:rsid w:val="00BE2E85"/>
    <w:rsid w:val="00BE3C75"/>
    <w:rsid w:val="00BE3DC7"/>
    <w:rsid w:val="00BE46EC"/>
    <w:rsid w:val="00BE664E"/>
    <w:rsid w:val="00BE6BF3"/>
    <w:rsid w:val="00BF0EF1"/>
    <w:rsid w:val="00BF3CF6"/>
    <w:rsid w:val="00BF6702"/>
    <w:rsid w:val="00BF770C"/>
    <w:rsid w:val="00C00FCF"/>
    <w:rsid w:val="00C01ACC"/>
    <w:rsid w:val="00C026E4"/>
    <w:rsid w:val="00C03944"/>
    <w:rsid w:val="00C04C77"/>
    <w:rsid w:val="00C16897"/>
    <w:rsid w:val="00C1748B"/>
    <w:rsid w:val="00C1752A"/>
    <w:rsid w:val="00C2050C"/>
    <w:rsid w:val="00C207F6"/>
    <w:rsid w:val="00C232AA"/>
    <w:rsid w:val="00C24F66"/>
    <w:rsid w:val="00C31FBE"/>
    <w:rsid w:val="00C36C71"/>
    <w:rsid w:val="00C42733"/>
    <w:rsid w:val="00C4293E"/>
    <w:rsid w:val="00C45ED1"/>
    <w:rsid w:val="00C47906"/>
    <w:rsid w:val="00C5105D"/>
    <w:rsid w:val="00C62C00"/>
    <w:rsid w:val="00C634F2"/>
    <w:rsid w:val="00C6777A"/>
    <w:rsid w:val="00C728F2"/>
    <w:rsid w:val="00C734E3"/>
    <w:rsid w:val="00C73DB8"/>
    <w:rsid w:val="00C75192"/>
    <w:rsid w:val="00C76227"/>
    <w:rsid w:val="00C7657F"/>
    <w:rsid w:val="00C76A98"/>
    <w:rsid w:val="00C8033F"/>
    <w:rsid w:val="00C818C7"/>
    <w:rsid w:val="00C8290A"/>
    <w:rsid w:val="00C835F5"/>
    <w:rsid w:val="00C87BA4"/>
    <w:rsid w:val="00C90208"/>
    <w:rsid w:val="00C91C40"/>
    <w:rsid w:val="00C92866"/>
    <w:rsid w:val="00C93416"/>
    <w:rsid w:val="00C93A0D"/>
    <w:rsid w:val="00C94BC4"/>
    <w:rsid w:val="00C97509"/>
    <w:rsid w:val="00CA30D0"/>
    <w:rsid w:val="00CA6833"/>
    <w:rsid w:val="00CB3460"/>
    <w:rsid w:val="00CB35CD"/>
    <w:rsid w:val="00CC73D0"/>
    <w:rsid w:val="00CC782A"/>
    <w:rsid w:val="00CD2A41"/>
    <w:rsid w:val="00CD31D5"/>
    <w:rsid w:val="00CE5FF1"/>
    <w:rsid w:val="00CE6EDA"/>
    <w:rsid w:val="00CE6F3D"/>
    <w:rsid w:val="00CE7D94"/>
    <w:rsid w:val="00CF12DF"/>
    <w:rsid w:val="00CF1D76"/>
    <w:rsid w:val="00CF1E3F"/>
    <w:rsid w:val="00CF2ECF"/>
    <w:rsid w:val="00CF3925"/>
    <w:rsid w:val="00CF3ABE"/>
    <w:rsid w:val="00CF4039"/>
    <w:rsid w:val="00CF5029"/>
    <w:rsid w:val="00CF5B27"/>
    <w:rsid w:val="00D004DA"/>
    <w:rsid w:val="00D02605"/>
    <w:rsid w:val="00D03C48"/>
    <w:rsid w:val="00D11059"/>
    <w:rsid w:val="00D13584"/>
    <w:rsid w:val="00D13CD8"/>
    <w:rsid w:val="00D14F8B"/>
    <w:rsid w:val="00D15D3A"/>
    <w:rsid w:val="00D22695"/>
    <w:rsid w:val="00D23EF7"/>
    <w:rsid w:val="00D241E5"/>
    <w:rsid w:val="00D25080"/>
    <w:rsid w:val="00D278AC"/>
    <w:rsid w:val="00D35559"/>
    <w:rsid w:val="00D36012"/>
    <w:rsid w:val="00D361ED"/>
    <w:rsid w:val="00D3735F"/>
    <w:rsid w:val="00D41EB1"/>
    <w:rsid w:val="00D42F67"/>
    <w:rsid w:val="00D43251"/>
    <w:rsid w:val="00D46078"/>
    <w:rsid w:val="00D47FDF"/>
    <w:rsid w:val="00D5472F"/>
    <w:rsid w:val="00D663E0"/>
    <w:rsid w:val="00D74EF3"/>
    <w:rsid w:val="00D75A65"/>
    <w:rsid w:val="00D761BB"/>
    <w:rsid w:val="00D77C5A"/>
    <w:rsid w:val="00D804C5"/>
    <w:rsid w:val="00D8214A"/>
    <w:rsid w:val="00D86621"/>
    <w:rsid w:val="00D86C9E"/>
    <w:rsid w:val="00D87807"/>
    <w:rsid w:val="00D87938"/>
    <w:rsid w:val="00D93BB8"/>
    <w:rsid w:val="00D945F9"/>
    <w:rsid w:val="00D977C6"/>
    <w:rsid w:val="00DA1907"/>
    <w:rsid w:val="00DA2AC0"/>
    <w:rsid w:val="00DA50BF"/>
    <w:rsid w:val="00DA52B5"/>
    <w:rsid w:val="00DB14EB"/>
    <w:rsid w:val="00DB254F"/>
    <w:rsid w:val="00DC0499"/>
    <w:rsid w:val="00DC2057"/>
    <w:rsid w:val="00DC6BE9"/>
    <w:rsid w:val="00DD20DC"/>
    <w:rsid w:val="00DD5196"/>
    <w:rsid w:val="00DD57C6"/>
    <w:rsid w:val="00DE2CB4"/>
    <w:rsid w:val="00DE35D5"/>
    <w:rsid w:val="00DE4E3F"/>
    <w:rsid w:val="00DE706D"/>
    <w:rsid w:val="00DF013F"/>
    <w:rsid w:val="00DF295A"/>
    <w:rsid w:val="00DF3D8C"/>
    <w:rsid w:val="00DF6EFB"/>
    <w:rsid w:val="00E00F3C"/>
    <w:rsid w:val="00E01BB3"/>
    <w:rsid w:val="00E10E9D"/>
    <w:rsid w:val="00E127AD"/>
    <w:rsid w:val="00E167EE"/>
    <w:rsid w:val="00E172B8"/>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5246"/>
    <w:rsid w:val="00E4768A"/>
    <w:rsid w:val="00E506C1"/>
    <w:rsid w:val="00E523C3"/>
    <w:rsid w:val="00E5549E"/>
    <w:rsid w:val="00E5628D"/>
    <w:rsid w:val="00E57AAA"/>
    <w:rsid w:val="00E60E3D"/>
    <w:rsid w:val="00E624EE"/>
    <w:rsid w:val="00E63330"/>
    <w:rsid w:val="00E63387"/>
    <w:rsid w:val="00E65AC7"/>
    <w:rsid w:val="00E66BC4"/>
    <w:rsid w:val="00E705D0"/>
    <w:rsid w:val="00E70668"/>
    <w:rsid w:val="00E72DD6"/>
    <w:rsid w:val="00E7358D"/>
    <w:rsid w:val="00E73719"/>
    <w:rsid w:val="00E77F5A"/>
    <w:rsid w:val="00E84A00"/>
    <w:rsid w:val="00E863AB"/>
    <w:rsid w:val="00E959C9"/>
    <w:rsid w:val="00E97855"/>
    <w:rsid w:val="00E97999"/>
    <w:rsid w:val="00E97BBD"/>
    <w:rsid w:val="00EA4291"/>
    <w:rsid w:val="00EA569A"/>
    <w:rsid w:val="00EA71E3"/>
    <w:rsid w:val="00EB5E2C"/>
    <w:rsid w:val="00EB671C"/>
    <w:rsid w:val="00EB778A"/>
    <w:rsid w:val="00EC4A87"/>
    <w:rsid w:val="00EC5F8F"/>
    <w:rsid w:val="00EC64D4"/>
    <w:rsid w:val="00EC6A2A"/>
    <w:rsid w:val="00EC6A31"/>
    <w:rsid w:val="00ED0856"/>
    <w:rsid w:val="00ED0D30"/>
    <w:rsid w:val="00ED481A"/>
    <w:rsid w:val="00EE03E1"/>
    <w:rsid w:val="00EE1A3E"/>
    <w:rsid w:val="00EE495F"/>
    <w:rsid w:val="00EE4E47"/>
    <w:rsid w:val="00EE6700"/>
    <w:rsid w:val="00EE7787"/>
    <w:rsid w:val="00EF0C58"/>
    <w:rsid w:val="00EF216B"/>
    <w:rsid w:val="00EF22C1"/>
    <w:rsid w:val="00EF4EF3"/>
    <w:rsid w:val="00EF5C8C"/>
    <w:rsid w:val="00EF6E66"/>
    <w:rsid w:val="00F010A2"/>
    <w:rsid w:val="00F03013"/>
    <w:rsid w:val="00F04D19"/>
    <w:rsid w:val="00F04EF3"/>
    <w:rsid w:val="00F05A8D"/>
    <w:rsid w:val="00F10D27"/>
    <w:rsid w:val="00F13E0B"/>
    <w:rsid w:val="00F14733"/>
    <w:rsid w:val="00F15294"/>
    <w:rsid w:val="00F20B66"/>
    <w:rsid w:val="00F22220"/>
    <w:rsid w:val="00F2244C"/>
    <w:rsid w:val="00F22E3A"/>
    <w:rsid w:val="00F2662B"/>
    <w:rsid w:val="00F26BE1"/>
    <w:rsid w:val="00F31BD4"/>
    <w:rsid w:val="00F32684"/>
    <w:rsid w:val="00F32BF5"/>
    <w:rsid w:val="00F33935"/>
    <w:rsid w:val="00F34D2E"/>
    <w:rsid w:val="00F37AB4"/>
    <w:rsid w:val="00F40695"/>
    <w:rsid w:val="00F41526"/>
    <w:rsid w:val="00F42687"/>
    <w:rsid w:val="00F45090"/>
    <w:rsid w:val="00F47DBB"/>
    <w:rsid w:val="00F548D0"/>
    <w:rsid w:val="00F55347"/>
    <w:rsid w:val="00F56EA2"/>
    <w:rsid w:val="00F60AE0"/>
    <w:rsid w:val="00F614AD"/>
    <w:rsid w:val="00F63340"/>
    <w:rsid w:val="00F6577A"/>
    <w:rsid w:val="00F6644B"/>
    <w:rsid w:val="00F70428"/>
    <w:rsid w:val="00F707C4"/>
    <w:rsid w:val="00F7093F"/>
    <w:rsid w:val="00F70A9E"/>
    <w:rsid w:val="00F715C8"/>
    <w:rsid w:val="00F7526C"/>
    <w:rsid w:val="00F75508"/>
    <w:rsid w:val="00F75E16"/>
    <w:rsid w:val="00F77444"/>
    <w:rsid w:val="00F77818"/>
    <w:rsid w:val="00F838AA"/>
    <w:rsid w:val="00F85BC7"/>
    <w:rsid w:val="00F8638C"/>
    <w:rsid w:val="00F87267"/>
    <w:rsid w:val="00F8786F"/>
    <w:rsid w:val="00F907DC"/>
    <w:rsid w:val="00F9088F"/>
    <w:rsid w:val="00F919A2"/>
    <w:rsid w:val="00F92944"/>
    <w:rsid w:val="00F9597B"/>
    <w:rsid w:val="00F96AB9"/>
    <w:rsid w:val="00FA0E2E"/>
    <w:rsid w:val="00FA2EDC"/>
    <w:rsid w:val="00FA3757"/>
    <w:rsid w:val="00FA4BA1"/>
    <w:rsid w:val="00FA597D"/>
    <w:rsid w:val="00FA6472"/>
    <w:rsid w:val="00FA6EED"/>
    <w:rsid w:val="00FA7613"/>
    <w:rsid w:val="00FB5AA5"/>
    <w:rsid w:val="00FC18B6"/>
    <w:rsid w:val="00FC3066"/>
    <w:rsid w:val="00FC3417"/>
    <w:rsid w:val="00FC34BB"/>
    <w:rsid w:val="00FC43D9"/>
    <w:rsid w:val="00FC4E84"/>
    <w:rsid w:val="00FD2806"/>
    <w:rsid w:val="00FD36DF"/>
    <w:rsid w:val="00FD39A4"/>
    <w:rsid w:val="00FE07AB"/>
    <w:rsid w:val="00FE4010"/>
    <w:rsid w:val="00FF1AD2"/>
    <w:rsid w:val="00FF3526"/>
    <w:rsid w:val="00FF45C4"/>
    <w:rsid w:val="00FF5561"/>
    <w:rsid w:val="00FF6714"/>
    <w:rsid w:val="00FF6E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BD4"/>
    <w:pPr>
      <w:spacing w:after="80" w:line="240" w:lineRule="auto"/>
    </w:pPr>
    <w:rPr>
      <w:rFonts w:ascii="Rockwell" w:hAnsi="Rockwell"/>
      <w:sz w:val="24"/>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malpractice" TargetMode="External"/><Relationship Id="rId18" Type="http://schemas.openxmlformats.org/officeDocument/2006/relationships/hyperlink" Target="http://www.jcq.org.uk/exams-office/general-regulations" TargetMode="External"/><Relationship Id="rId26" Type="http://schemas.openxmlformats.org/officeDocument/2006/relationships/hyperlink" Target="http://www.jcq.org.uk/exams-office/ice---instructions-for-conducting-examinations" TargetMode="External"/><Relationship Id="rId39" Type="http://schemas.openxmlformats.org/officeDocument/2006/relationships/hyperlink" Target="http://www.jcq.org.uk/exams-office/access-arrangements-and-special-consideration" TargetMode="External"/><Relationship Id="rId21" Type="http://schemas.openxmlformats.org/officeDocument/2006/relationships/hyperlink" Target="https://www.gov.uk/guidance/school-reports-on-pupil-performance-guide-for-headteachers" TargetMode="External"/><Relationship Id="rId34" Type="http://schemas.openxmlformats.org/officeDocument/2006/relationships/hyperlink" Target="http://www.jcq.org.uk/exams-office/general-regulations" TargetMode="External"/><Relationship Id="rId42" Type="http://schemas.openxmlformats.org/officeDocument/2006/relationships/hyperlink" Target="http://www.jcq.org.uk/exams-office/coursework" TargetMode="External"/><Relationship Id="rId47" Type="http://schemas.openxmlformats.org/officeDocument/2006/relationships/hyperlink" Target="http://www.jcq.org.uk/exams-office/ice---instructions-for-conducting-examinations" TargetMode="External"/><Relationship Id="rId50" Type="http://schemas.openxmlformats.org/officeDocument/2006/relationships/hyperlink" Target="http://www.jcq.org.uk/exams-office/ice---instructions-for-conducting-examinations"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general-regulations" TargetMode="External"/><Relationship Id="rId33" Type="http://schemas.openxmlformats.org/officeDocument/2006/relationships/hyperlink" Target="http://www.jcq.org.uk/exams-office/non-examination-assessments" TargetMode="External"/><Relationship Id="rId38" Type="http://schemas.openxmlformats.org/officeDocument/2006/relationships/hyperlink" Target="http://www.jcq.org.uk/exams-office/non-examination-assessments" TargetMode="External"/><Relationship Id="rId46"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29" Type="http://schemas.openxmlformats.org/officeDocument/2006/relationships/hyperlink" Target="http://www.jcq.org.uk/exams-office/general-regulations" TargetMode="External"/><Relationship Id="rId41" Type="http://schemas.openxmlformats.org/officeDocument/2006/relationships/hyperlink" Target="http://www.jcq.org.uk/exams-office/access-arrangements-and-special-consideration"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ice---instructions-for-conducting-examinations" TargetMode="External"/><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malpractice" TargetMode="External"/><Relationship Id="rId37" Type="http://schemas.openxmlformats.org/officeDocument/2006/relationships/hyperlink" Target="http://www.jcq.org.uk/exams-office/malpractice" TargetMode="External"/><Relationship Id="rId40" Type="http://schemas.openxmlformats.org/officeDocument/2006/relationships/hyperlink" Target="http://www.jcq.org.uk/exams-office/access-arrangements-and-special-consideration" TargetMode="External"/><Relationship Id="rId45" Type="http://schemas.openxmlformats.org/officeDocument/2006/relationships/hyperlink" Target="http://www.jcq.org.uk/exams-office/general-regulations"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cr.org.uk/administration/stage-1-preparation/ncn-annual-update/" TargetMode="External"/><Relationship Id="rId23" Type="http://schemas.openxmlformats.org/officeDocument/2006/relationships/hyperlink" Target="https://ico.org.uk/for-organisations/education/" TargetMode="External"/><Relationship Id="rId28" Type="http://schemas.openxmlformats.org/officeDocument/2006/relationships/hyperlink" Target="http://www.jcq.org.uk/exams-office/post-results-services" TargetMode="External"/><Relationship Id="rId36" Type="http://schemas.openxmlformats.org/officeDocument/2006/relationships/hyperlink" Target="http://www.jcq.org.uk/exams-office/access-arrangements-and-special-consideration" TargetMode="External"/><Relationship Id="rId49" Type="http://schemas.openxmlformats.org/officeDocument/2006/relationships/hyperlink" Target="https://www.gov.uk/government/publications/bomb-threats-guidance/procedures-for-handling-bomb-threats" TargetMode="External"/><Relationship Id="rId10" Type="http://schemas.openxmlformats.org/officeDocument/2006/relationships/hyperlink" Target="http://www.jcq.org.uk/exams-office/general-regulations" TargetMode="External"/><Relationship Id="rId19" Type="http://schemas.openxmlformats.org/officeDocument/2006/relationships/hyperlink" Target="http://www.jcq.org.uk/exams-office/general-regulations" TargetMode="External"/><Relationship Id="rId31" Type="http://schemas.openxmlformats.org/officeDocument/2006/relationships/hyperlink" Target="http://www.jcq.org.uk/exams-office/access-arrangements-and-special-consideration/regulations-and-guidance" TargetMode="External"/><Relationship Id="rId44" Type="http://schemas.openxmlformats.org/officeDocument/2006/relationships/hyperlink" Target="http://www.jcq.org.uk/exams-office/general-regulations" TargetMode="External"/><Relationship Id="rId52" Type="http://schemas.openxmlformats.org/officeDocument/2006/relationships/hyperlink" Target="http://www.jcq.org.uk/exams-office/general-regulation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non-examination-assessments" TargetMode="External"/><Relationship Id="rId22" Type="http://schemas.openxmlformats.org/officeDocument/2006/relationships/hyperlink" Target="https://ico.org.uk/for-organisations/education/" TargetMode="External"/><Relationship Id="rId27" Type="http://schemas.openxmlformats.org/officeDocument/2006/relationships/hyperlink" Target="http://www.jcq.org.uk/exams-office/malpractice"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ice---instructions-for-conducting-examinations" TargetMode="External"/><Relationship Id="rId43" Type="http://schemas.openxmlformats.org/officeDocument/2006/relationships/hyperlink" Target="http://www.jcq.org.uk/exams-office/non-examination-assessments" TargetMode="External"/><Relationship Id="rId48" Type="http://schemas.openxmlformats.org/officeDocument/2006/relationships/hyperlink" Target="http://www.jcq.org.uk/exams-office/ice---instructions-for-conducting-examinations"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jcq.org.uk/exams-office/general-regulations"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037B13-074A-4996-BB3F-180E6B96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10239</Words>
  <Characters>58366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Helen Harrison</cp:lastModifiedBy>
  <cp:revision>2</cp:revision>
  <dcterms:created xsi:type="dcterms:W3CDTF">2022-02-15T14:16:00Z</dcterms:created>
  <dcterms:modified xsi:type="dcterms:W3CDTF">2022-02-15T14:16:00Z</dcterms:modified>
</cp:coreProperties>
</file>